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A07850" w:rsidRPr="00A07850" w:rsidRDefault="00A07850" w:rsidP="0079237D">
      <w:pPr>
        <w:spacing w:line="360" w:lineRule="auto"/>
        <w:jc w:val="right"/>
        <w:rPr>
          <w:sz w:val="20"/>
          <w:szCs w:val="20"/>
          <w:lang w:bidi="pl-PL"/>
        </w:rPr>
      </w:pPr>
      <w:r w:rsidRPr="00A07850">
        <w:rPr>
          <w:sz w:val="20"/>
          <w:szCs w:val="20"/>
          <w:lang w:bidi="pl-PL"/>
        </w:rPr>
        <w:t xml:space="preserve">ZAŁĄCZNIK NR 2  </w:t>
      </w:r>
    </w:p>
    <w:p w:rsidR="00A07850" w:rsidRPr="00A07850" w:rsidRDefault="00A07850" w:rsidP="00A07850">
      <w:pPr>
        <w:spacing w:line="360" w:lineRule="auto"/>
        <w:jc w:val="center"/>
        <w:rPr>
          <w:b/>
          <w:sz w:val="20"/>
          <w:szCs w:val="20"/>
          <w:lang w:bidi="pl-PL"/>
        </w:rPr>
      </w:pPr>
      <w:r w:rsidRPr="00A07850">
        <w:rPr>
          <w:b/>
          <w:sz w:val="20"/>
          <w:szCs w:val="20"/>
          <w:lang w:bidi="pl-PL"/>
        </w:rPr>
        <w:t>FORMULARZ OFERTY TECHNICZNEJ</w:t>
      </w:r>
    </w:p>
    <w:p w:rsidR="00A07850" w:rsidRPr="00A07850" w:rsidRDefault="004C37AE" w:rsidP="00A07850">
      <w:pPr>
        <w:spacing w:line="360" w:lineRule="auto"/>
        <w:jc w:val="center"/>
        <w:rPr>
          <w:b/>
          <w:sz w:val="20"/>
          <w:szCs w:val="20"/>
          <w:lang w:bidi="pl-PL"/>
        </w:rPr>
      </w:pPr>
      <w:r>
        <w:rPr>
          <w:b/>
          <w:sz w:val="20"/>
          <w:szCs w:val="20"/>
          <w:lang w:bidi="pl-PL"/>
        </w:rPr>
        <w:t>NA DOSTAWĘ ŚMIECIARKI</w:t>
      </w:r>
    </w:p>
    <w:p w:rsidR="00A07850" w:rsidRPr="00A07850" w:rsidRDefault="00A07850" w:rsidP="00A07850">
      <w:pPr>
        <w:spacing w:line="360" w:lineRule="auto"/>
        <w:jc w:val="both"/>
        <w:rPr>
          <w:sz w:val="20"/>
          <w:szCs w:val="20"/>
          <w:lang w:bidi="pl-PL"/>
        </w:rPr>
      </w:pPr>
      <w:r w:rsidRPr="00A07850">
        <w:rPr>
          <w:sz w:val="20"/>
          <w:szCs w:val="20"/>
          <w:lang w:bidi="pl-PL"/>
        </w:rPr>
        <w:t xml:space="preserve">          Wykonawca zobowiązany jest do wypełnienia formularza oferty technicznej przez wpisanie nazwy producenta, typu/modelu pojazdu specjalistycznego oraz uzupełnienie kolumny „Dane techniczne oferowane”, poprzez wpisanie TAK lub wpisanie parametrów oferowanego pojazdu.</w:t>
      </w:r>
    </w:p>
    <w:p w:rsidR="00A07850" w:rsidRPr="00A07850" w:rsidRDefault="00A07850" w:rsidP="00A07850">
      <w:pPr>
        <w:spacing w:line="360" w:lineRule="auto"/>
        <w:jc w:val="both"/>
        <w:rPr>
          <w:sz w:val="20"/>
          <w:szCs w:val="20"/>
          <w:lang w:bidi="pl-PL"/>
        </w:rPr>
      </w:pPr>
    </w:p>
    <w:p w:rsidR="00A07850" w:rsidRDefault="003E38A6" w:rsidP="00A07850">
      <w:pPr>
        <w:spacing w:line="360" w:lineRule="auto"/>
        <w:jc w:val="both"/>
        <w:rPr>
          <w:sz w:val="20"/>
          <w:szCs w:val="20"/>
          <w:lang w:bidi="pl-PL"/>
        </w:rPr>
      </w:pPr>
      <w:r>
        <w:rPr>
          <w:sz w:val="20"/>
          <w:szCs w:val="20"/>
          <w:lang w:bidi="pl-PL"/>
        </w:rPr>
        <w:t>producent podwozia</w:t>
      </w:r>
      <w:r w:rsidR="00A07850" w:rsidRPr="00A07850">
        <w:rPr>
          <w:sz w:val="20"/>
          <w:szCs w:val="20"/>
          <w:lang w:bidi="pl-PL"/>
        </w:rPr>
        <w:t>: …………………………</w:t>
      </w:r>
      <w:r w:rsidR="00490512">
        <w:rPr>
          <w:sz w:val="20"/>
          <w:szCs w:val="20"/>
          <w:lang w:bidi="pl-PL"/>
        </w:rPr>
        <w:t>……………</w:t>
      </w:r>
      <w:r w:rsidR="00A07850" w:rsidRPr="00A07850">
        <w:rPr>
          <w:sz w:val="20"/>
          <w:szCs w:val="20"/>
          <w:lang w:bidi="pl-PL"/>
        </w:rPr>
        <w:t>……….</w:t>
      </w:r>
      <w:r w:rsidR="00490512">
        <w:rPr>
          <w:sz w:val="20"/>
          <w:szCs w:val="20"/>
          <w:lang w:bidi="pl-PL"/>
        </w:rPr>
        <w:t>.…………</w:t>
      </w:r>
      <w:r>
        <w:rPr>
          <w:sz w:val="20"/>
          <w:szCs w:val="20"/>
          <w:lang w:bidi="pl-PL"/>
        </w:rPr>
        <w:t>………………..</w:t>
      </w:r>
      <w:r w:rsidR="00490512">
        <w:rPr>
          <w:sz w:val="20"/>
          <w:szCs w:val="20"/>
          <w:lang w:bidi="pl-PL"/>
        </w:rPr>
        <w:t>…………</w:t>
      </w:r>
      <w:r w:rsidR="00D16A23">
        <w:rPr>
          <w:sz w:val="20"/>
          <w:szCs w:val="20"/>
          <w:lang w:bidi="pl-PL"/>
        </w:rPr>
        <w:t>…..</w:t>
      </w:r>
      <w:r w:rsidR="00490512">
        <w:rPr>
          <w:sz w:val="20"/>
          <w:szCs w:val="20"/>
          <w:lang w:bidi="pl-PL"/>
        </w:rPr>
        <w:t>………</w:t>
      </w:r>
    </w:p>
    <w:p w:rsidR="003E38A6" w:rsidRDefault="003E38A6" w:rsidP="00A07850">
      <w:pPr>
        <w:spacing w:line="360" w:lineRule="auto"/>
        <w:jc w:val="both"/>
        <w:rPr>
          <w:sz w:val="20"/>
          <w:szCs w:val="20"/>
          <w:lang w:bidi="pl-PL"/>
        </w:rPr>
      </w:pPr>
    </w:p>
    <w:p w:rsidR="003E38A6" w:rsidRPr="00A07850" w:rsidRDefault="003E38A6" w:rsidP="00A07850">
      <w:pPr>
        <w:spacing w:line="360" w:lineRule="auto"/>
        <w:jc w:val="both"/>
        <w:rPr>
          <w:sz w:val="20"/>
          <w:szCs w:val="20"/>
          <w:lang w:bidi="pl-PL"/>
        </w:rPr>
      </w:pPr>
      <w:r>
        <w:rPr>
          <w:sz w:val="20"/>
          <w:szCs w:val="20"/>
          <w:lang w:bidi="pl-PL"/>
        </w:rPr>
        <w:t xml:space="preserve">producent </w:t>
      </w:r>
      <w:r w:rsidRPr="003E38A6">
        <w:rPr>
          <w:sz w:val="20"/>
          <w:szCs w:val="20"/>
          <w:lang w:bidi="pl-PL"/>
        </w:rPr>
        <w:t>zabudowy</w:t>
      </w:r>
      <w:r>
        <w:rPr>
          <w:sz w:val="20"/>
          <w:szCs w:val="20"/>
          <w:lang w:bidi="pl-PL"/>
        </w:rPr>
        <w:t>: ………………………………………………………………………………………………….</w:t>
      </w:r>
    </w:p>
    <w:p w:rsidR="00A07850" w:rsidRPr="00A07850" w:rsidRDefault="00A07850" w:rsidP="00A07850">
      <w:pPr>
        <w:spacing w:line="360" w:lineRule="auto"/>
        <w:jc w:val="both"/>
        <w:rPr>
          <w:sz w:val="20"/>
          <w:szCs w:val="20"/>
          <w:lang w:bidi="pl-PL"/>
        </w:rPr>
      </w:pPr>
    </w:p>
    <w:p w:rsidR="00B3554D" w:rsidRPr="00B3554D" w:rsidRDefault="00A07850" w:rsidP="00B3554D">
      <w:pPr>
        <w:spacing w:line="360" w:lineRule="auto"/>
        <w:jc w:val="both"/>
        <w:rPr>
          <w:sz w:val="20"/>
          <w:szCs w:val="20"/>
          <w:lang w:bidi="pl-PL"/>
        </w:rPr>
      </w:pPr>
      <w:r w:rsidRPr="00A07850">
        <w:rPr>
          <w:sz w:val="20"/>
          <w:szCs w:val="20"/>
          <w:lang w:bidi="pl-PL"/>
        </w:rPr>
        <w:t>Typ/model: ………………………………………………………</w:t>
      </w:r>
      <w:r w:rsidR="00B3554D">
        <w:rPr>
          <w:sz w:val="20"/>
          <w:szCs w:val="20"/>
          <w:lang w:bidi="pl-PL"/>
        </w:rPr>
        <w:t>… Rok produkcji………………………………………</w:t>
      </w:r>
    </w:p>
    <w:p w:rsidR="00B3554D" w:rsidRDefault="00B3554D" w:rsidP="00A07850">
      <w:pPr>
        <w:tabs>
          <w:tab w:val="left" w:pos="720"/>
        </w:tabs>
        <w:spacing w:before="57" w:after="57" w:line="100" w:lineRule="atLeast"/>
        <w:ind w:left="1755"/>
        <w:jc w:val="both"/>
        <w:rPr>
          <w:rFonts w:ascii="Arial" w:eastAsia="Times New Roman" w:hAnsi="Arial" w:cs="Tahoma"/>
          <w:b/>
          <w:sz w:val="18"/>
          <w:szCs w:val="22"/>
        </w:rPr>
      </w:pPr>
    </w:p>
    <w:tbl>
      <w:tblPr>
        <w:tblW w:w="10774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567"/>
        <w:gridCol w:w="6663"/>
        <w:gridCol w:w="1276"/>
        <w:gridCol w:w="2268"/>
      </w:tblGrid>
      <w:tr w:rsidR="00B3554D" w:rsidRPr="0033515D" w:rsidTr="001D39DD">
        <w:tc>
          <w:tcPr>
            <w:tcW w:w="85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54D" w:rsidRPr="0033515D" w:rsidRDefault="00B3554D" w:rsidP="001D39DD">
            <w:pPr>
              <w:snapToGrid w:val="0"/>
              <w:jc w:val="center"/>
              <w:rPr>
                <w:b/>
                <w:sz w:val="22"/>
                <w:szCs w:val="18"/>
              </w:rPr>
            </w:pPr>
          </w:p>
          <w:p w:rsidR="00B3554D" w:rsidRPr="0033515D" w:rsidRDefault="00C920CB" w:rsidP="001D39DD">
            <w:pPr>
              <w:snapToGrid w:val="0"/>
              <w:jc w:val="center"/>
              <w:rPr>
                <w:b/>
                <w:sz w:val="22"/>
                <w:szCs w:val="18"/>
              </w:rPr>
            </w:pPr>
            <w:r>
              <w:rPr>
                <w:b/>
                <w:sz w:val="22"/>
                <w:szCs w:val="18"/>
              </w:rPr>
              <w:t xml:space="preserve">  I  </w:t>
            </w:r>
            <w:r w:rsidR="00B3554D" w:rsidRPr="0033515D">
              <w:rPr>
                <w:b/>
                <w:sz w:val="22"/>
                <w:szCs w:val="18"/>
              </w:rPr>
              <w:t>PODWOZIE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54D" w:rsidRPr="0033515D" w:rsidRDefault="00B3554D" w:rsidP="001D39DD">
            <w:pPr>
              <w:snapToGrid w:val="0"/>
              <w:jc w:val="center"/>
              <w:rPr>
                <w:b/>
                <w:sz w:val="22"/>
                <w:szCs w:val="18"/>
              </w:rPr>
            </w:pPr>
            <w:r>
              <w:rPr>
                <w:b/>
                <w:sz w:val="22"/>
                <w:szCs w:val="18"/>
              </w:rPr>
              <w:t>Dane techniczne oferowane</w:t>
            </w: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Podwozie fabrycznie nowe trzyosiowe 6x2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Pierwsza oś – skrętna, druga oś – napędowa, ostania oś – skrętna, wleczona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 xml:space="preserve">Rozstaw osi pomiędzy pierwszą a drugą osią max. </w:t>
            </w:r>
            <w:r w:rsidRPr="00D0450D">
              <w:rPr>
                <w:rFonts w:ascii="Calibri" w:hAnsi="Calibri"/>
                <w:sz w:val="22"/>
                <w:szCs w:val="22"/>
              </w:rPr>
              <w:t xml:space="preserve">3800 mm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Dopuszczalna masa całkowita podwozia 26000 kg;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Kierownica po lewej stronie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Kabina, minimum 3-miejscowa</w:t>
            </w:r>
            <w:r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Kabina dzienna bez leżanki z przestrzenią do dyspozycji załogi za fotelami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554B0F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Brak zaworu EGR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Punkty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 pkt.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Silnik wysokoprężny min. 320 KM, zasilanie – wtrysk bezpośredni;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10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Silnik spełniający normy emisji spalin zgodne z obowiązującymi przepisami minimum EURO 6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11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 xml:space="preserve">Maksymalny moment obrotowy silnika min. </w:t>
            </w:r>
            <w:r w:rsidR="00F85000">
              <w:rPr>
                <w:rFonts w:ascii="Calibri" w:hAnsi="Calibri"/>
                <w:sz w:val="22"/>
                <w:szCs w:val="22"/>
              </w:rPr>
              <w:t>15</w:t>
            </w:r>
            <w:r w:rsidRPr="00AB0DC4">
              <w:rPr>
                <w:rFonts w:ascii="Calibri" w:hAnsi="Calibri"/>
                <w:sz w:val="22"/>
                <w:szCs w:val="22"/>
              </w:rPr>
              <w:t xml:space="preserve">00 </w:t>
            </w:r>
            <w:proofErr w:type="spellStart"/>
            <w:r w:rsidRPr="00AB0DC4">
              <w:rPr>
                <w:rFonts w:ascii="Calibri" w:hAnsi="Calibri"/>
                <w:sz w:val="22"/>
                <w:szCs w:val="22"/>
              </w:rPr>
              <w:t>Nm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>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12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D24DFB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Minimalna pojemność skokowa 10000 cm</w:t>
            </w:r>
            <w:r w:rsidRPr="008E7A46">
              <w:rPr>
                <w:rFonts w:ascii="Calibri" w:hAnsi="Calibri"/>
                <w:sz w:val="22"/>
                <w:szCs w:val="22"/>
                <w:vertAlign w:val="superscript"/>
              </w:rPr>
              <w:t>3</w:t>
            </w:r>
            <w:r>
              <w:rPr>
                <w:rFonts w:ascii="Calibri" w:hAnsi="Calibri"/>
                <w:sz w:val="22"/>
                <w:szCs w:val="22"/>
                <w:vertAlign w:val="superscript"/>
              </w:rPr>
              <w:t xml:space="preserve">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13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Skrzynia biegów automatyczna minimum 12 biegowa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14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M</w:t>
            </w:r>
            <w:r w:rsidRPr="00AB0DC4">
              <w:rPr>
                <w:rFonts w:ascii="Calibri" w:hAnsi="Calibri"/>
                <w:sz w:val="22"/>
                <w:szCs w:val="22"/>
              </w:rPr>
              <w:t>ożliwości zmiany manualnej biegów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15</w:t>
            </w:r>
          </w:p>
          <w:p w:rsidR="00B3554D" w:rsidRPr="00AB0DC4" w:rsidRDefault="00B3554D" w:rsidP="001D39DD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Wielostopniowy hamulec ciągłego działania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554B0F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554D" w:rsidRDefault="00B3554D" w:rsidP="001D39DD">
            <w:pPr>
              <w:rPr>
                <w:rFonts w:ascii="Calibri" w:hAnsi="Calibri"/>
                <w:sz w:val="22"/>
                <w:szCs w:val="22"/>
              </w:rPr>
            </w:pPr>
          </w:p>
          <w:p w:rsidR="00B3554D" w:rsidRPr="00AB0DC4" w:rsidRDefault="00B3554D" w:rsidP="001D39DD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16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554D" w:rsidRPr="00B23F3A" w:rsidRDefault="00B3554D" w:rsidP="001D39D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23F3A">
              <w:rPr>
                <w:rFonts w:ascii="Calibri" w:hAnsi="Calibri"/>
                <w:color w:val="000000"/>
                <w:sz w:val="22"/>
                <w:szCs w:val="22"/>
              </w:rPr>
              <w:t>Promień zawracania w mm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F4254">
              <w:rPr>
                <w:rFonts w:ascii="Calibri" w:hAnsi="Calibri"/>
                <w:color w:val="000000"/>
                <w:sz w:val="20"/>
                <w:szCs w:val="20"/>
              </w:rPr>
              <w:t>Punktowany najmniejszy</w:t>
            </w:r>
          </w:p>
          <w:p w:rsidR="00B3554D" w:rsidRPr="005F4254" w:rsidRDefault="00B3554D" w:rsidP="001D39DD">
            <w:pPr>
              <w:snapToGrid w:val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 pkt.</w:t>
            </w:r>
            <w:r w:rsidRPr="005F4254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B3554D" w:rsidRPr="0033515D" w:rsidTr="0037109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37109F" w:rsidRDefault="0037109F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17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37109F" w:rsidRDefault="0037109F" w:rsidP="001D39DD">
            <w:pPr>
              <w:rPr>
                <w:rFonts w:ascii="Calibri" w:hAnsi="Calibri"/>
                <w:sz w:val="22"/>
                <w:szCs w:val="22"/>
              </w:rPr>
            </w:pPr>
          </w:p>
          <w:p w:rsidR="00B3554D" w:rsidRDefault="00B3554D" w:rsidP="001D39DD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Osuszacz powietrza podgrzewany</w:t>
            </w:r>
          </w:p>
          <w:p w:rsidR="0037109F" w:rsidRDefault="0037109F" w:rsidP="001D39DD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9A6A5F">
        <w:trPr>
          <w:trHeight w:val="461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37109F" w:rsidRDefault="0037109F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B3554D" w:rsidRPr="00480207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80207">
              <w:rPr>
                <w:rFonts w:ascii="Calibri" w:hAnsi="Calibri"/>
                <w:color w:val="000000"/>
                <w:sz w:val="22"/>
                <w:szCs w:val="22"/>
              </w:rPr>
              <w:t>18</w:t>
            </w:r>
          </w:p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37109F" w:rsidRDefault="0037109F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 xml:space="preserve">Przystawka odbioru mocy spełniająca wymogi zabudowy </w:t>
            </w:r>
            <w:r>
              <w:rPr>
                <w:rFonts w:ascii="Calibri" w:hAnsi="Calibri"/>
                <w:sz w:val="22"/>
                <w:szCs w:val="22"/>
              </w:rPr>
              <w:t>od silnikowa</w:t>
            </w:r>
          </w:p>
          <w:p w:rsidR="0037109F" w:rsidRPr="00AB0DC4" w:rsidRDefault="0037109F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9A6A5F"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19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Sposób uruchamiania pompy prosty nie angażujący kierowcy realizowany poprzez łatwo dostępne przyciski (maksymalnie dwie czynności) nie wymagający używania</w:t>
            </w:r>
            <w:r w:rsidR="00354EE5">
              <w:rPr>
                <w:rFonts w:ascii="Calibri" w:hAnsi="Calibri"/>
                <w:sz w:val="22"/>
                <w:szCs w:val="22"/>
              </w:rPr>
              <w:t xml:space="preserve"> głównej</w:t>
            </w:r>
            <w:r>
              <w:rPr>
                <w:rFonts w:ascii="Calibri" w:hAnsi="Calibri"/>
                <w:sz w:val="22"/>
                <w:szCs w:val="22"/>
              </w:rPr>
              <w:t xml:space="preserve"> dźwigni hamulca postojowego.</w:t>
            </w:r>
          </w:p>
          <w:p w:rsidR="0037109F" w:rsidRPr="00AB0DC4" w:rsidRDefault="0037109F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20</w:t>
            </w:r>
          </w:p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7109F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M</w:t>
            </w:r>
            <w:r w:rsidRPr="00AC6F62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ożliwość zainicjowania wypalania filtra cząstek stałych przez </w:t>
            </w:r>
          </w:p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AC6F62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użytkownika </w:t>
            </w:r>
          </w:p>
          <w:p w:rsidR="0037109F" w:rsidRPr="00AC6F62" w:rsidRDefault="0037109F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554B0F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21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7109F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M</w:t>
            </w:r>
            <w:r w:rsidRPr="00AC6F62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ożliwość wstrzymania automatycznego wypalania filtra cząstek stałych</w:t>
            </w:r>
          </w:p>
          <w:p w:rsidR="00B3554D" w:rsidRPr="00AC6F62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Opcja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 pkt.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22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 xml:space="preserve">Opony o rozmiarze315/80R22,5, na osi napędowej opony </w:t>
            </w:r>
            <w:r>
              <w:rPr>
                <w:rFonts w:ascii="Calibri" w:hAnsi="Calibri"/>
                <w:sz w:val="22"/>
                <w:szCs w:val="22"/>
              </w:rPr>
              <w:t>budowlane</w:t>
            </w:r>
            <w:r w:rsidRPr="00AB0DC4">
              <w:rPr>
                <w:rFonts w:ascii="Calibri" w:hAnsi="Calibri"/>
                <w:sz w:val="22"/>
                <w:szCs w:val="22"/>
              </w:rPr>
              <w:t>, na pozostałych osiach – opony do ruchu lokalnego</w:t>
            </w:r>
          </w:p>
          <w:p w:rsidR="0037109F" w:rsidRPr="00AB0DC4" w:rsidRDefault="0037109F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23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Przednie zawieszenie resory paraboliczne, dopuszczalna masa min. 8000 kg;</w:t>
            </w:r>
            <w:r>
              <w:rPr>
                <w:rFonts w:ascii="Calibri" w:hAnsi="Calibri"/>
                <w:sz w:val="22"/>
                <w:szCs w:val="22"/>
              </w:rPr>
              <w:t xml:space="preserve"> </w:t>
            </w:r>
          </w:p>
          <w:p w:rsidR="0037109F" w:rsidRPr="00AB0DC4" w:rsidRDefault="0037109F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24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Stabilizator osi przedniej;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25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 xml:space="preserve">Tylne zawieszenie pneumatyczne,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26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Oś napędowa</w:t>
            </w:r>
            <w:r>
              <w:rPr>
                <w:rFonts w:ascii="Calibri" w:hAnsi="Calibri"/>
                <w:sz w:val="22"/>
                <w:szCs w:val="22"/>
              </w:rPr>
              <w:t xml:space="preserve"> dopuszczalne obciążenie min. 12</w:t>
            </w:r>
            <w:r w:rsidRPr="00AB0DC4">
              <w:rPr>
                <w:rFonts w:ascii="Calibri" w:hAnsi="Calibri"/>
                <w:sz w:val="22"/>
                <w:szCs w:val="22"/>
              </w:rPr>
              <w:t xml:space="preserve">000kg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27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Oś wleczona</w:t>
            </w:r>
            <w:r>
              <w:rPr>
                <w:rFonts w:ascii="Calibri" w:hAnsi="Calibri"/>
                <w:sz w:val="22"/>
                <w:szCs w:val="22"/>
              </w:rPr>
              <w:t>, dopuszczalne obciążenie min.80</w:t>
            </w:r>
            <w:r w:rsidRPr="00AB0DC4">
              <w:rPr>
                <w:rFonts w:ascii="Calibri" w:hAnsi="Calibri"/>
                <w:sz w:val="22"/>
                <w:szCs w:val="22"/>
              </w:rPr>
              <w:t xml:space="preserve">00kg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28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Oś wleczona</w:t>
            </w:r>
            <w:r>
              <w:rPr>
                <w:rFonts w:ascii="Calibri" w:hAnsi="Calibri"/>
                <w:sz w:val="22"/>
                <w:szCs w:val="22"/>
              </w:rPr>
              <w:t>,</w:t>
            </w:r>
            <w:r w:rsidRPr="00AB0DC4">
              <w:rPr>
                <w:rFonts w:ascii="Calibri" w:hAnsi="Calibri"/>
                <w:sz w:val="22"/>
                <w:szCs w:val="22"/>
              </w:rPr>
              <w:t xml:space="preserve"> podnoszona pneumatycznie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29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Stabilizat</w:t>
            </w:r>
            <w:r>
              <w:rPr>
                <w:rFonts w:ascii="Calibri" w:hAnsi="Calibri"/>
                <w:sz w:val="22"/>
                <w:szCs w:val="22"/>
              </w:rPr>
              <w:t xml:space="preserve">or </w:t>
            </w:r>
            <w:r w:rsidRPr="00AB0DC4">
              <w:rPr>
                <w:rFonts w:ascii="Calibri" w:hAnsi="Calibri"/>
                <w:sz w:val="22"/>
                <w:szCs w:val="22"/>
              </w:rPr>
              <w:t>osi tylnej;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30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Regulacja pneumatyczna wysokości zawieszenia</w:t>
            </w:r>
            <w:r>
              <w:rPr>
                <w:rFonts w:ascii="Calibri" w:hAnsi="Calibri"/>
                <w:sz w:val="22"/>
                <w:szCs w:val="22"/>
              </w:rPr>
              <w:t xml:space="preserve"> tylnego</w:t>
            </w:r>
            <w:r w:rsidRPr="00AB0DC4">
              <w:rPr>
                <w:rFonts w:ascii="Calibri" w:hAnsi="Calibri"/>
                <w:sz w:val="22"/>
                <w:szCs w:val="22"/>
              </w:rPr>
              <w:t>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31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Blokada mechanizmu różnicowego tylnej osi;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32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Układ hamulcowy z systemem zapobiegającym blokowaniu się kół podczas hamowania ABS;</w:t>
            </w:r>
          </w:p>
          <w:p w:rsidR="0037109F" w:rsidRPr="00AB0DC4" w:rsidRDefault="0037109F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33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Hamulce tarczowe na wszystkich osiach;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34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Układ antypoślizgowy ASR;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35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580065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</w:rPr>
              <w:t>Układ kontroli toru jazdy ESP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36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DB624E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DB624E">
              <w:rPr>
                <w:rFonts w:ascii="Calibri" w:hAnsi="Calibri"/>
                <w:sz w:val="22"/>
                <w:szCs w:val="22"/>
              </w:rPr>
              <w:t>Komputer pokładowy z menu w języku polskim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37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Komputer z opcją kontrolującą terminy przeglądów dostosowany interwałami do przeznaczenia pojazdu</w:t>
            </w:r>
          </w:p>
          <w:p w:rsidR="0037109F" w:rsidRPr="00DB624E" w:rsidRDefault="0037109F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38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Zbiornik paliwa min 300 litrów z korkiem zamykanym na klucz;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39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</w:rPr>
              <w:t>Zbiornik paliwa z tworzywa sztucznego lub pokryty polimerową, bitumiczną warstwą ochronną  co najmniej do ¾ wysokości</w:t>
            </w:r>
          </w:p>
          <w:p w:rsidR="0037109F" w:rsidRPr="00580065" w:rsidRDefault="0037109F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lastRenderedPageBreak/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lastRenderedPageBreak/>
              <w:t>40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Układ kierowniczy ze wspomaganiem;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41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AB0DC4">
              <w:rPr>
                <w:rFonts w:ascii="Calibri" w:hAnsi="Calibri"/>
                <w:sz w:val="22"/>
                <w:szCs w:val="22"/>
              </w:rPr>
              <w:t>Immobilizer</w:t>
            </w:r>
            <w:proofErr w:type="spellEnd"/>
            <w:r w:rsidRPr="00AB0DC4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42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Koło kierownicy z regulowaną wysokością i pochyleniem;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43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Siedzenie kierowcy z zawieszeniem pneumatycznym;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44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 xml:space="preserve">Klimatyzacja;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45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Ogrzewane lusterka</w:t>
            </w:r>
            <w:r>
              <w:rPr>
                <w:rFonts w:ascii="Calibri" w:hAnsi="Calibri"/>
                <w:sz w:val="22"/>
                <w:szCs w:val="22"/>
              </w:rPr>
              <w:t xml:space="preserve"> wsteczne</w:t>
            </w:r>
            <w:r w:rsidRPr="00AB0DC4">
              <w:rPr>
                <w:rFonts w:ascii="Calibri" w:hAnsi="Calibri"/>
                <w:sz w:val="22"/>
                <w:szCs w:val="22"/>
              </w:rPr>
              <w:t>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46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Elektrycznie regulowane lusterka wsteczne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47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580065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</w:rPr>
              <w:t>Centralny zamek na pilota (pilot osobny)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48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F90256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F90256">
              <w:rPr>
                <w:rFonts w:ascii="Calibri" w:hAnsi="Calibri"/>
                <w:sz w:val="22"/>
                <w:szCs w:val="22"/>
              </w:rPr>
              <w:t xml:space="preserve">Boczne belki </w:t>
            </w:r>
            <w:proofErr w:type="spellStart"/>
            <w:r w:rsidRPr="00F90256">
              <w:rPr>
                <w:rFonts w:ascii="Calibri" w:hAnsi="Calibri"/>
                <w:sz w:val="22"/>
                <w:szCs w:val="22"/>
              </w:rPr>
              <w:t>przeciwnajazdowe</w:t>
            </w:r>
            <w:proofErr w:type="spellEnd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49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Oświetlenie zgodne z przepisami ruchu drogowego,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50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2 pomarańczowe lampy ostrzegawcze na dachu kabiny w technologii LED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51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Lampy ostrzegawcze na dachu kabiny zabezpieczone siatką ochronną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52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 xml:space="preserve">Akumulatory 12V minimum 175Ah 2 </w:t>
            </w:r>
            <w:proofErr w:type="spellStart"/>
            <w:r w:rsidRPr="00AB0DC4">
              <w:rPr>
                <w:rFonts w:ascii="Calibri" w:hAnsi="Calibri"/>
                <w:sz w:val="22"/>
                <w:szCs w:val="22"/>
              </w:rPr>
              <w:t>szt</w:t>
            </w:r>
            <w:proofErr w:type="spellEnd"/>
            <w:r w:rsidRPr="00AB0DC4">
              <w:rPr>
                <w:rFonts w:ascii="Calibri" w:hAnsi="Calibri"/>
                <w:sz w:val="22"/>
                <w:szCs w:val="22"/>
              </w:rPr>
              <w:t>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53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Wyłącznik główny prądu;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B23F3A">
              <w:rPr>
                <w:rFonts w:ascii="Calibri" w:hAnsi="Calibri"/>
                <w:color w:val="000000"/>
                <w:sz w:val="22"/>
                <w:szCs w:val="22"/>
              </w:rPr>
              <w:t>54</w:t>
            </w:r>
          </w:p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Tachograf cyfrowy;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B23F3A">
              <w:rPr>
                <w:rFonts w:ascii="Calibri" w:hAnsi="Calibri"/>
                <w:color w:val="000000"/>
                <w:sz w:val="22"/>
                <w:szCs w:val="22"/>
              </w:rPr>
              <w:t>55</w:t>
            </w:r>
          </w:p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580065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</w:rPr>
              <w:t>Radio z zestawem głośnomówiącym;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B23F3A">
              <w:rPr>
                <w:rFonts w:ascii="Calibri" w:hAnsi="Calibri"/>
                <w:color w:val="000000"/>
                <w:sz w:val="22"/>
                <w:szCs w:val="22"/>
              </w:rPr>
              <w:t>56</w:t>
            </w:r>
          </w:p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580065" w:rsidRDefault="004E22F5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E22F5">
              <w:rPr>
                <w:rFonts w:ascii="Calibri" w:hAnsi="Calibri"/>
                <w:color w:val="000000"/>
                <w:sz w:val="22"/>
                <w:szCs w:val="22"/>
              </w:rPr>
              <w:t>Kolor kabiny – pomarańczowy RAL 2011</w:t>
            </w:r>
            <w:r w:rsidR="00CB34C0">
              <w:rPr>
                <w:rFonts w:ascii="Calibri" w:hAnsi="Calibri"/>
                <w:color w:val="000000"/>
                <w:sz w:val="22"/>
                <w:szCs w:val="22"/>
              </w:rPr>
              <w:t xml:space="preserve"> lub biały RAL 9010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B23F3A">
              <w:rPr>
                <w:rFonts w:ascii="Calibri" w:hAnsi="Calibri"/>
                <w:color w:val="000000"/>
                <w:sz w:val="22"/>
                <w:szCs w:val="22"/>
              </w:rPr>
              <w:t>57</w:t>
            </w:r>
          </w:p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Koło zapasowe z uchwytem mocującym do ramy</w:t>
            </w:r>
            <w:r w:rsidR="00EE5200">
              <w:rPr>
                <w:rFonts w:ascii="Calibri" w:hAnsi="Calibri"/>
                <w:sz w:val="22"/>
                <w:szCs w:val="22"/>
              </w:rPr>
              <w:t xml:space="preserve"> lub luzem</w:t>
            </w:r>
            <w:bookmarkStart w:id="0" w:name="_GoBack"/>
            <w:bookmarkEnd w:id="0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B23F3A">
              <w:rPr>
                <w:rFonts w:ascii="Calibri" w:hAnsi="Calibri"/>
                <w:color w:val="000000"/>
                <w:sz w:val="22"/>
                <w:szCs w:val="22"/>
              </w:rPr>
              <w:t>58</w:t>
            </w:r>
          </w:p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24 miesięczna gwarancja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59</w:t>
            </w:r>
          </w:p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Ostrzegawczy sygnał dźwiękowy, włączany wraz z uruchomieniem biegu wstecznego</w:t>
            </w:r>
          </w:p>
          <w:p w:rsidR="008F6A16" w:rsidRPr="00AB0DC4" w:rsidRDefault="008F6A16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60</w:t>
            </w:r>
          </w:p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580065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Osłony reflektorów przednich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61</w:t>
            </w:r>
          </w:p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580065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Zderzak</w:t>
            </w:r>
            <w:r w:rsidRPr="00580065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 przedni budowlany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62</w:t>
            </w:r>
          </w:p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  <w:lang w:eastAsia="pl-PL"/>
              </w:rPr>
            </w:pPr>
            <w:r w:rsidRPr="003276C6">
              <w:rPr>
                <w:rFonts w:ascii="Calibri" w:hAnsi="Calibri"/>
                <w:sz w:val="22"/>
                <w:szCs w:val="22"/>
                <w:lang w:eastAsia="pl-PL"/>
              </w:rPr>
              <w:t>Pas przeciwsłoneczny na przedniej szybie zamiennie z owiewką zewnętrzną przeciwsłoneczną</w:t>
            </w:r>
          </w:p>
          <w:p w:rsidR="008F6A16" w:rsidRPr="003276C6" w:rsidRDefault="008F6A16" w:rsidP="001D39DD">
            <w:pPr>
              <w:snapToGrid w:val="0"/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63</w:t>
            </w:r>
          </w:p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88285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O</w:t>
            </w:r>
            <w:r w:rsidRPr="0088285A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słony lamp tylnych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64</w:t>
            </w:r>
          </w:p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C6F62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AC6F62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Kliny pod koła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65</w:t>
            </w:r>
          </w:p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AC6F62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lastRenderedPageBreak/>
              <w:t>Chlapacze przednie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lastRenderedPageBreak/>
              <w:t>66</w:t>
            </w:r>
          </w:p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Chlapacze tylne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67</w:t>
            </w:r>
          </w:p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Lista z rodzajami płynów eksploatacyjnych znajdującymi się w pojeździe w raz z normami</w:t>
            </w:r>
          </w:p>
          <w:p w:rsidR="008F6A16" w:rsidRPr="00AC6F62" w:rsidRDefault="008F6A16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68</w:t>
            </w:r>
          </w:p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580065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2 komplety pokrowców na siedzenia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69</w:t>
            </w:r>
          </w:p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Lampy obrysowe w technologii LED</w:t>
            </w:r>
          </w:p>
          <w:p w:rsidR="00266B00" w:rsidRPr="00580065" w:rsidRDefault="00266B00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554B0F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70</w:t>
            </w:r>
          </w:p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Ucho holownicze w tylnej części zabudowy </w:t>
            </w: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d</w:t>
            </w:r>
            <w:r w:rsidRPr="00580065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o wyciągania pojazdu po ugrzęźnięciu</w:t>
            </w:r>
          </w:p>
          <w:p w:rsidR="008F6A16" w:rsidRPr="00580065" w:rsidRDefault="008F6A16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Opcja</w:t>
            </w:r>
          </w:p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 pkt.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54D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71</w:t>
            </w:r>
          </w:p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580065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Gniazdo zapalniczki 12V min. 1 szt.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72</w:t>
            </w:r>
          </w:p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3554D" w:rsidRPr="00580065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Gniazdo zapalniczki 24V min. 1szt.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A57636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73</w:t>
            </w:r>
          </w:p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554D" w:rsidRDefault="00FC5144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Dwa t</w:t>
            </w:r>
            <w:r w:rsidR="00B3554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rójkąt</w:t>
            </w: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y</w:t>
            </w:r>
            <w:r w:rsidR="00B3554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 </w:t>
            </w: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ostrzegawcze</w:t>
            </w:r>
          </w:p>
          <w:p w:rsidR="008F6A16" w:rsidRDefault="008F6A16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  <w:p w:rsidR="008F6A16" w:rsidRPr="00580065" w:rsidRDefault="008F6A16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A57636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74</w:t>
            </w:r>
          </w:p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Gaśnica</w:t>
            </w: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 proszkowa</w:t>
            </w:r>
            <w:r w:rsidRPr="00580065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 6kg.</w:t>
            </w: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 produkcji polskiej z uchwytem, d</w:t>
            </w:r>
            <w:r w:rsidRPr="00580065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ostępna z zewnątrz pojazdu</w:t>
            </w:r>
          </w:p>
          <w:p w:rsidR="008F6A16" w:rsidRPr="00580065" w:rsidRDefault="008F6A16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A57636"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75</w:t>
            </w:r>
          </w:p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554D" w:rsidRPr="00580065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Tablica wyróżniająca z symbolem „A” z przodu pojazdu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A576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76</w:t>
            </w:r>
          </w:p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54D" w:rsidRPr="00580065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Apteczka</w:t>
            </w: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1A10BA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spełniająca wymogi normy DIN 13164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1D39D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77</w:t>
            </w:r>
          </w:p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54D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Dokument potwierdzający normę emisji spalin</w:t>
            </w:r>
          </w:p>
          <w:p w:rsidR="008F6A16" w:rsidRDefault="008F6A16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  <w:p w:rsidR="008F6A16" w:rsidRPr="00580065" w:rsidRDefault="008F6A16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B3554D" w:rsidRPr="0033515D" w:rsidTr="004B07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554D" w:rsidRDefault="004E22F5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78</w:t>
            </w:r>
          </w:p>
          <w:p w:rsidR="00B3554D" w:rsidRPr="00B23F3A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54D" w:rsidRPr="00580065" w:rsidRDefault="00B3554D" w:rsidP="001D39DD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Nieodpłatne przeglądy w okresie trwania gwarancji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554D" w:rsidRPr="00AB0DC4" w:rsidRDefault="00B3554D" w:rsidP="001D39DD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B3554D" w:rsidRPr="0033515D" w:rsidRDefault="00B3554D" w:rsidP="00B3554D"/>
    <w:tbl>
      <w:tblPr>
        <w:tblW w:w="10774" w:type="dxa"/>
        <w:tblInd w:w="-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6663"/>
        <w:gridCol w:w="1276"/>
        <w:gridCol w:w="2268"/>
      </w:tblGrid>
      <w:tr w:rsidR="00B3554D" w:rsidRPr="00580065" w:rsidTr="001D39DD">
        <w:trPr>
          <w:trHeight w:val="1175"/>
        </w:trPr>
        <w:tc>
          <w:tcPr>
            <w:tcW w:w="10774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B3554D" w:rsidRPr="006B7B25" w:rsidRDefault="00B3554D" w:rsidP="001D39DD">
            <w:pPr>
              <w:suppressAutoHyphens w:val="0"/>
              <w:jc w:val="center"/>
              <w:rPr>
                <w:rFonts w:ascii="Calibri" w:hAnsi="Calibri" w:cs="Arial"/>
                <w:b/>
                <w:bCs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  <w:lang w:eastAsia="pl-PL"/>
              </w:rPr>
              <w:t xml:space="preserve">II </w:t>
            </w:r>
            <w:r w:rsidRPr="00580065">
              <w:rPr>
                <w:rFonts w:ascii="Calibri" w:hAnsi="Calibri" w:cs="Arial"/>
                <w:b/>
                <w:bCs/>
                <w:sz w:val="22"/>
                <w:szCs w:val="22"/>
                <w:lang w:eastAsia="pl-PL"/>
              </w:rPr>
              <w:t>ZABUDOWA</w:t>
            </w:r>
            <w:r w:rsidRPr="00580065">
              <w:rPr>
                <w:rFonts w:ascii="Calibri" w:hAnsi="Calibri" w:cs="Arial"/>
                <w:sz w:val="22"/>
                <w:szCs w:val="22"/>
                <w:lang w:eastAsia="pl-PL"/>
              </w:rPr>
              <w:t> </w:t>
            </w:r>
          </w:p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 w:rsidRPr="00580065"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>Zabudowa skrzyniowa z tylnym urządzeniem załadowczym, przeznaczona do opróżniania pojemników z gromadzonymi w nich odpadami komunalnym i transportu tych odpadów oraz odbioru i transportu odpadów wielkogabarytowych.</w:t>
            </w: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 w:rsidRPr="00580065">
              <w:rPr>
                <w:rFonts w:ascii="Calibri" w:hAnsi="Calibri" w:cs="Arial"/>
                <w:sz w:val="22"/>
                <w:szCs w:val="22"/>
                <w:lang w:eastAsia="pl-PL"/>
              </w:rPr>
              <w:t>1</w:t>
            </w:r>
          </w:p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580065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Kolor zbiornika – pomarańczowy RAL 2011 </w:t>
            </w:r>
          </w:p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7B2511" w:rsidRDefault="00B3554D" w:rsidP="001D39DD">
            <w:pPr>
              <w:suppressAutoHyphens w:val="0"/>
              <w:rPr>
                <w:rFonts w:ascii="Calibri" w:hAnsi="Calibri" w:cs="Arial"/>
                <w:bCs/>
                <w:sz w:val="22"/>
                <w:szCs w:val="22"/>
                <w:lang w:eastAsia="pl-PL"/>
              </w:rPr>
            </w:pPr>
            <w:r w:rsidRPr="007B2511">
              <w:rPr>
                <w:rFonts w:ascii="Calibri" w:hAnsi="Calibri" w:cs="Arial"/>
                <w:bCs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</w:tcPr>
          <w:p w:rsidR="00B3554D" w:rsidRPr="007B2511" w:rsidRDefault="00B3554D" w:rsidP="001D39DD">
            <w:pPr>
              <w:suppressAutoHyphens w:val="0"/>
              <w:rPr>
                <w:rFonts w:ascii="Calibri" w:hAnsi="Calibri" w:cs="Arial"/>
                <w:bCs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Oznakowanie odblaskowe pojazdu zgodne z DIN 30710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2 pomarańczowe lampy ostrzegawcze w tylnej, górnej części zabudowy wykonane w technologii LED</w:t>
            </w:r>
          </w:p>
          <w:p w:rsidR="008F6A16" w:rsidRPr="00B23F3A" w:rsidRDefault="008F6A16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Lampy ostrzegawcze zabezpieczone osłonami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Możliwość wyłączenia zabezpieczeń  na linii podwozie zabudowa przywracające pełna mobilność podwozia  celu zjazdu z rejonu  w przypadku awarii zabudowy</w:t>
            </w:r>
          </w:p>
          <w:p w:rsidR="00383D17" w:rsidRDefault="00383D17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383D17" w:rsidRDefault="00383D17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lastRenderedPageBreak/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1077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  <w:hideMark/>
          </w:tcPr>
          <w:p w:rsidR="00B3554D" w:rsidRDefault="00B3554D" w:rsidP="001D39DD">
            <w:pPr>
              <w:suppressAutoHyphens w:val="0"/>
              <w:jc w:val="center"/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lastRenderedPageBreak/>
              <w:t xml:space="preserve">III </w:t>
            </w:r>
            <w:r w:rsidRPr="00B23F3A"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>ZBIORNIK</w:t>
            </w:r>
          </w:p>
        </w:tc>
      </w:tr>
      <w:tr w:rsidR="00B3554D" w:rsidRPr="00580065" w:rsidTr="00554B0F">
        <w:trPr>
          <w:trHeight w:val="33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Pojemność skrzyni ładunkowej 20-22m</w:t>
            </w:r>
            <w:r w:rsidRPr="00B23F3A">
              <w:rPr>
                <w:rFonts w:ascii="Calibri" w:hAnsi="Calibri" w:cs="Arial"/>
                <w:color w:val="000000"/>
                <w:sz w:val="22"/>
                <w:szCs w:val="22"/>
                <w:vertAlign w:val="superscript"/>
                <w:lang w:eastAsia="pl-PL"/>
              </w:rPr>
              <w:t>3</w:t>
            </w: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Opcja</w:t>
            </w:r>
          </w:p>
          <w:p w:rsidR="00B3554D" w:rsidRPr="00C54CD7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 xml:space="preserve">1 pkt. za </w:t>
            </w:r>
            <w:r w:rsidRPr="00C54CD7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 xml:space="preserve">każdy </w:t>
            </w:r>
            <w:r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1m</w:t>
            </w:r>
            <w:r>
              <w:rPr>
                <w:rFonts w:ascii="Calibri" w:hAnsi="Calibri" w:cs="Arial"/>
                <w:bCs/>
                <w:color w:val="000000"/>
                <w:sz w:val="22"/>
                <w:szCs w:val="22"/>
                <w:vertAlign w:val="superscript"/>
                <w:lang w:eastAsia="pl-PL"/>
              </w:rPr>
              <w:t xml:space="preserve">3 </w:t>
            </w:r>
            <w:r w:rsidR="0004776B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 xml:space="preserve"> pojemności powyżej 20m</w:t>
            </w:r>
            <w:r w:rsidR="0004776B">
              <w:rPr>
                <w:rFonts w:ascii="Calibri" w:hAnsi="Calibri" w:cs="Arial"/>
                <w:bCs/>
                <w:color w:val="000000"/>
                <w:sz w:val="22"/>
                <w:szCs w:val="22"/>
                <w:vertAlign w:val="superscript"/>
                <w:lang w:eastAsia="pl-PL"/>
              </w:rPr>
              <w:t>3</w:t>
            </w:r>
            <w:r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 xml:space="preserve"> ale nie więcej niż 2 pkt.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Spust do odprowadzania odcieków z zaworem kulowym i szybkozłączem 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 xml:space="preserve">Wymagane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Grubość bocznych ścian zbiornika  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Minimum 3 mm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286588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Grubość dna zbiornika – wykonanie ze stali trudnościeralnej </w:t>
            </w:r>
            <w:proofErr w:type="spellStart"/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Hardox</w:t>
            </w:r>
            <w:proofErr w:type="spellEnd"/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lub tożsamej</w:t>
            </w:r>
            <w:r w:rsidR="008B5865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(mm)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Minimum 4 mm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Elastyczne połączenie zbiornika z ramą podwozia w części przedniej  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Zbiornik szczelny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3554D" w:rsidRPr="006B7515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6B7515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6B7515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Uszczelka pomiędzy zbiornikiem a odwłokiem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3554D" w:rsidRPr="006B7515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6B7515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6B7515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1077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  <w:hideMark/>
          </w:tcPr>
          <w:p w:rsidR="00B3554D" w:rsidRDefault="00B3554D" w:rsidP="001D39DD">
            <w:pPr>
              <w:suppressAutoHyphens w:val="0"/>
              <w:jc w:val="center"/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 xml:space="preserve">IV </w:t>
            </w:r>
            <w:r w:rsidRPr="00B23F3A"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>ZASYP (ODWŁOK)</w:t>
            </w: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Mechanizm zagęszczający odpady 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liniowo-płytowy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Stopień zagęszczania odpadów 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minimum 6:1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Pojemność skrzyni załadowczej  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Minimum 2,1m</w:t>
            </w:r>
            <w:r w:rsidRPr="00B23F3A">
              <w:rPr>
                <w:rFonts w:ascii="Calibri" w:hAnsi="Calibri" w:cs="Arial"/>
                <w:color w:val="000000"/>
                <w:sz w:val="22"/>
                <w:szCs w:val="22"/>
                <w:vertAlign w:val="superscript"/>
                <w:lang w:eastAsia="pl-PL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Grubość dna kosza zasypowego</w:t>
            </w:r>
            <w:r w:rsidR="00FD2457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wykonanie</w:t>
            </w: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ze stali trudnościeralnej </w:t>
            </w:r>
            <w:proofErr w:type="spellStart"/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Hardox</w:t>
            </w:r>
            <w:proofErr w:type="spellEnd"/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lub tożsamej [mm] </w:t>
            </w: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Minimum 8 mm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Grubość ścian kosza zasypowego </w:t>
            </w:r>
            <w:r w:rsidR="00FD2457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wykonanie </w:t>
            </w: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ze stali trudnościeralnej </w:t>
            </w:r>
            <w:proofErr w:type="spellStart"/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Hardox</w:t>
            </w:r>
            <w:proofErr w:type="spellEnd"/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lub tożsamej [mm]  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Minimum 6mm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6E1217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P</w:t>
            </w: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łyta</w:t>
            </w: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prasująca wykonana ze stali trudnościeralnej </w:t>
            </w:r>
            <w:proofErr w:type="spellStart"/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Hardox</w:t>
            </w:r>
            <w:proofErr w:type="spellEnd"/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lub tożsamej 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6E1217">
        <w:trPr>
          <w:trHeight w:val="55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lastRenderedPageBreak/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Wymagane obsługiwanie wymienionych cykli zagęszczania odpadów: ciągły, pojedynczy, ręczny</w:t>
            </w:r>
          </w:p>
          <w:p w:rsidR="00383D17" w:rsidRDefault="00383D17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 xml:space="preserve">Wymagane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8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Minimalna szerokość załadunku dla opadów wielkogabarytowych  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1800 mm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55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9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Spust do odprowadzania odcieków z zaworem kulowym i szybkozłączem w odwłoku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554B0F">
        <w:trPr>
          <w:trHeight w:val="55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Wysokość krawędzi załadunkowej do celów odbioru odpadów wielkogabaryt</w:t>
            </w:r>
            <w:r w:rsidR="008B3299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owych  (może być realizowane po</w:t>
            </w: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przez kalpę obniżającą  krawędź załadunkową lub podobny system)  </w:t>
            </w:r>
          </w:p>
          <w:p w:rsidR="00266B00" w:rsidRDefault="00266B00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Punkt dla najniższej krawędzi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1 pkt.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266B00"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Układ uwalniania zakleszczonych przedmiotów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auto"/>
              <w:right w:val="single" w:sz="8" w:space="0" w:color="auto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1077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3554D" w:rsidRDefault="00B3554D" w:rsidP="001D39DD">
            <w:pPr>
              <w:suppressAutoHyphens w:val="0"/>
              <w:jc w:val="center"/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 xml:space="preserve">V  </w:t>
            </w:r>
            <w:r w:rsidRPr="00B23F3A"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>UKŁAD HYDRAULICZNY</w:t>
            </w:r>
          </w:p>
        </w:tc>
      </w:tr>
      <w:tr w:rsidR="00EB1025" w:rsidRPr="00580065" w:rsidTr="009C7248">
        <w:trPr>
          <w:trHeight w:val="555"/>
        </w:trPr>
        <w:tc>
          <w:tcPr>
            <w:tcW w:w="723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B1025" w:rsidRDefault="00EB1025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EB1025" w:rsidRDefault="00EB1025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Pompa układu hydraulicznego napędzana od przystawki silnikowej podwozia</w:t>
            </w:r>
          </w:p>
          <w:p w:rsidR="00EB1025" w:rsidRPr="00B23F3A" w:rsidRDefault="00EB1025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1025" w:rsidRPr="00B23F3A" w:rsidRDefault="00EB1025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8" w:space="0" w:color="auto"/>
            </w:tcBorders>
          </w:tcPr>
          <w:p w:rsidR="00EB1025" w:rsidRPr="00B23F3A" w:rsidRDefault="00EB1025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555"/>
        </w:trPr>
        <w:tc>
          <w:tcPr>
            <w:tcW w:w="10774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3554D" w:rsidRDefault="00EB1025" w:rsidP="001D39DD">
            <w:pPr>
              <w:suppressAutoHyphens w:val="0"/>
              <w:jc w:val="center"/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>V</w:t>
            </w:r>
            <w:r w:rsidR="00B3554D"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 xml:space="preserve">I  </w:t>
            </w:r>
            <w:r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 xml:space="preserve">PODNOŚNIK POJEMNIKÓW </w:t>
            </w:r>
          </w:p>
        </w:tc>
      </w:tr>
      <w:tr w:rsidR="00A54F5D" w:rsidRPr="00580065" w:rsidTr="00342579">
        <w:trPr>
          <w:trHeight w:val="55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A54F5D" w:rsidRDefault="00A54F5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FFFFFF" w:themeFill="background1"/>
            <w:vAlign w:val="bottom"/>
          </w:tcPr>
          <w:p w:rsidR="00A54F5D" w:rsidRDefault="00A54F5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proofErr w:type="spellStart"/>
            <w:r w:rsidRPr="00EB1025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Wrzutnik</w:t>
            </w:r>
            <w:proofErr w:type="spellEnd"/>
            <w:r w:rsidRPr="00EB1025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z pojedynczą belką</w:t>
            </w: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</w:t>
            </w:r>
          </w:p>
          <w:p w:rsidR="00A54F5D" w:rsidRPr="00486628" w:rsidRDefault="00A54F5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A54F5D" w:rsidRPr="00B23F3A" w:rsidRDefault="00A54F5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486628" w:rsidRPr="00580065" w:rsidTr="00554B0F">
        <w:trPr>
          <w:trHeight w:val="55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86628" w:rsidRDefault="00EB1025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486628" w:rsidRDefault="00486628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proofErr w:type="spellStart"/>
            <w:r w:rsidRPr="00486628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Wrzutnik</w:t>
            </w:r>
            <w:proofErr w:type="spellEnd"/>
            <w:r w:rsidRPr="00486628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 podwójny umożliwiający niezależne od siebie opróżnianie dwóch pojemników  60 l, 80 l, 110 l, 120 l, 240 l</w:t>
            </w:r>
            <w:r w:rsidR="005A72C3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. Bez stosowania czujników optycznych w całej zabudowie</w:t>
            </w:r>
          </w:p>
          <w:p w:rsidR="00486628" w:rsidRPr="00DC5A8F" w:rsidRDefault="00486628" w:rsidP="00EF1298">
            <w:pPr>
              <w:suppressAutoHyphens w:val="0"/>
              <w:jc w:val="center"/>
              <w:rPr>
                <w:rFonts w:ascii="Calibri" w:hAnsi="Calibri" w:cs="Arial"/>
                <w:color w:val="92D05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86628" w:rsidRPr="00B23F3A" w:rsidRDefault="00486628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Opcja 5 pkt.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6628" w:rsidRPr="00B23F3A" w:rsidRDefault="00486628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3922DB">
        <w:trPr>
          <w:trHeight w:val="55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B3554D" w:rsidRPr="00580065" w:rsidRDefault="00EB1025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FFFFFF" w:themeFill="background1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Obsługiwane typy pojemników 60 l, 80 l, 110 l, 120 l, 240 l, </w:t>
            </w: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660 l, 1100 l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3922DB">
        <w:trPr>
          <w:trHeight w:val="55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B3554D" w:rsidRPr="00580065" w:rsidRDefault="00EB1025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FFFFFF" w:themeFill="background1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Otwieracz do półokrągłych  klap pojemników 1100l 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3922DB">
        <w:trPr>
          <w:trHeight w:val="55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B3554D" w:rsidRPr="00580065" w:rsidRDefault="00EB1025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FFFFFF" w:themeFill="background1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Opuszczanie otwieracza do klap pojemników 1100 l  hydraulicznie, pneumatycznie lub elektrycznie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E55A31">
        <w:trPr>
          <w:trHeight w:val="55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EB1025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B3554D" w:rsidRPr="00B23F3A" w:rsidRDefault="00DC5A8F" w:rsidP="00DC5A8F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Minimalny </w:t>
            </w:r>
            <w:r w:rsidRPr="00DC5A8F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czas opróżniania pojemnika z pełnym cyklem opróżnienia wanny zasypowej dla </w:t>
            </w:r>
            <w:r w:rsidR="00595A73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każdego pojemnika 120 l przy </w:t>
            </w:r>
            <w:r w:rsidRPr="00DC5A8F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obrotach silnika dla standardowej pracy zabudowy z obciążeniem aparatu zasypowego </w:t>
            </w:r>
            <w:r w:rsidR="00272343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min. </w:t>
            </w:r>
            <w:r w:rsidR="00595A73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2x</w:t>
            </w:r>
            <w:r w:rsidRPr="00DC5A8F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32kg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Punkt za najkrótszy czas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1 pkt.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E55A31">
        <w:trPr>
          <w:trHeight w:val="55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EB1025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0D416E" w:rsidRDefault="000D416E" w:rsidP="00AB3F89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Pr="00B23F3A" w:rsidRDefault="000D416E" w:rsidP="00AB3F89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0D416E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Minimalny  czas opróżniania pojemnika z pełnym cyklem opróżnienia wanny zasypowej dla pojemnika 1100 l  przy  obrotach silnika dla standardowej pracy zabudowy z obciążeniem aparatu zasypowego </w:t>
            </w:r>
            <w:r w:rsidR="00272343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min. </w:t>
            </w:r>
            <w:r w:rsidRPr="000D416E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300kg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Punkt za najkrótszy czas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1 pkt.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55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EB1025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lastRenderedPageBreak/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Grzebieniowa listwa do pojemników 2 i 4 kołowych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 xml:space="preserve">Wymagane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55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Default="00EB1025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E35FF3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Ciężar podnoszonych </w:t>
            </w:r>
            <w:r w:rsidR="00B3554D" w:rsidRPr="000E5796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pojemników 1100l, </w:t>
            </w: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min. </w:t>
            </w:r>
            <w:r w:rsidR="00B3554D" w:rsidRPr="000E5796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500kg</w:t>
            </w: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55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EB1025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Ramiona do pojemników 4 kołowych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10774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3554D" w:rsidRDefault="009A1DEB" w:rsidP="001D39DD">
            <w:pPr>
              <w:suppressAutoHyphens w:val="0"/>
              <w:jc w:val="center"/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>VI</w:t>
            </w:r>
            <w:r w:rsidR="00B3554D"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 xml:space="preserve">I  </w:t>
            </w:r>
            <w:r w:rsidR="00B3554D" w:rsidRPr="00B23F3A"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>ELEMENTY STERUJĄCE NA ZEWNĄTRZ POJAZDU</w:t>
            </w:r>
          </w:p>
        </w:tc>
      </w:tr>
      <w:tr w:rsidR="00B3554D" w:rsidRPr="00580065" w:rsidTr="001D39DD">
        <w:trPr>
          <w:trHeight w:val="285"/>
        </w:trPr>
        <w:tc>
          <w:tcPr>
            <w:tcW w:w="1077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9A1DEB" w:rsidP="001D39DD">
            <w:pPr>
              <w:suppressAutoHyphens w:val="0"/>
              <w:jc w:val="center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ELEMENTY STERUJĄ</w:t>
            </w:r>
            <w:r w:rsidR="00B3554D"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CE URZADZENIEM ZASYPOWYM</w:t>
            </w: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</w:tr>
      <w:tr w:rsidR="00B3554D" w:rsidRPr="00580065" w:rsidTr="001D39DD">
        <w:trPr>
          <w:trHeight w:val="82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Bliźniacze hermetyczne  pulpity sterownicze (2 </w:t>
            </w:r>
            <w:proofErr w:type="spellStart"/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szt</w:t>
            </w:r>
            <w:proofErr w:type="spellEnd"/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) w tylnej </w:t>
            </w: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części urządzenia zasypowego  po prawej i lewej stronie, umieszczone równolegle do osi wzdłużnej pojazdu.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82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Panele sterujące pracą zasypu umieszczone za wzmocnioną obudową wykonaną z metalu osłaniające pulpit przed uszkodzeniem mechanicznym </w:t>
            </w:r>
            <w:proofErr w:type="spellStart"/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panela</w:t>
            </w:r>
            <w:proofErr w:type="spellEnd"/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sterowniczego </w:t>
            </w:r>
          </w:p>
          <w:p w:rsidR="00383D17" w:rsidRPr="00B23F3A" w:rsidRDefault="00383D17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82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Nie dopuszcza się stosowania joysticków wielofunkcyjnych w panelach sterowniczych </w:t>
            </w:r>
          </w:p>
          <w:p w:rsidR="00383D17" w:rsidRDefault="00383D17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Wybór rodzaju pojemnika (jeśli pojemnik nie jest rozpoznawany automatycznie)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341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66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Włącznik opuszczania urządzenia do podnoszenia klap pojemników 1100 l 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Włącznik podnoszenia urządzenia do opróżniania pojemników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Wyłącznik awaryjny (po lewej i prawej stronie zabudowy)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55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8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Włącznik dzwonka ostrzegawczego (awaria/odjazd) dla kierowcy (po prawej stronie zabudowy)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55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9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Możliwość sterowania automatycznego oraz ręcznego wszystkimi cyklami pracy odwłoku</w:t>
            </w:r>
            <w:r w:rsidR="004C7811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na przynajmniej jednym pulpicie (prawym)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6E1217">
        <w:trPr>
          <w:trHeight w:val="274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Funkcja wytrząsania pojemników </w:t>
            </w:r>
          </w:p>
          <w:p w:rsidR="006E1217" w:rsidRDefault="006E1217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6E1217">
        <w:trPr>
          <w:trHeight w:val="285"/>
        </w:trPr>
        <w:tc>
          <w:tcPr>
            <w:tcW w:w="10774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3554D" w:rsidRDefault="00F23BB9" w:rsidP="001D39DD">
            <w:pPr>
              <w:suppressAutoHyphens w:val="0"/>
              <w:jc w:val="center"/>
              <w:rPr>
                <w:rFonts w:ascii="Calibri" w:hAnsi="Calibri" w:cs="Arial"/>
                <w:b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/>
                <w:color w:val="000000"/>
                <w:sz w:val="22"/>
                <w:szCs w:val="22"/>
                <w:lang w:eastAsia="pl-PL"/>
              </w:rPr>
              <w:lastRenderedPageBreak/>
              <w:t xml:space="preserve">VIII </w:t>
            </w:r>
            <w:r w:rsidR="00B3554D" w:rsidRPr="00B23F3A">
              <w:rPr>
                <w:rFonts w:ascii="Calibri" w:hAnsi="Calibri" w:cs="Arial"/>
                <w:b/>
                <w:color w:val="000000"/>
                <w:sz w:val="22"/>
                <w:szCs w:val="22"/>
                <w:lang w:eastAsia="pl-PL"/>
              </w:rPr>
              <w:t>STEROWANIE AWARYJNE</w:t>
            </w:r>
            <w:r w:rsidR="00056574">
              <w:rPr>
                <w:rFonts w:ascii="Calibri" w:hAnsi="Calibri" w:cs="Arial"/>
                <w:b/>
                <w:color w:val="000000"/>
                <w:sz w:val="22"/>
                <w:szCs w:val="22"/>
                <w:lang w:eastAsia="pl-PL"/>
              </w:rPr>
              <w:t xml:space="preserve"> W PRZYPADKU AWARII STEROWANIA STANDARDOWEGO (bezpośrednio przy pomocy układu hydraulicznego)</w:t>
            </w: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656380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656380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Sterowanie podniesieniem i opuszczeniem odwłoka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656380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656380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Sterowanie wsuwania i wysuwania płyty wypychowej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1077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3554D" w:rsidRDefault="00B3554D" w:rsidP="001D39DD">
            <w:pPr>
              <w:suppressAutoHyphens w:val="0"/>
              <w:jc w:val="center"/>
              <w:rPr>
                <w:rFonts w:ascii="Calibri" w:hAnsi="Calibri" w:cs="Arial"/>
                <w:b/>
                <w:color w:val="000000"/>
                <w:sz w:val="22"/>
                <w:szCs w:val="22"/>
                <w:lang w:eastAsia="pl-PL"/>
              </w:rPr>
            </w:pPr>
          </w:p>
          <w:p w:rsidR="00B3554D" w:rsidRPr="00B23F3A" w:rsidRDefault="00F23BB9" w:rsidP="001D39DD">
            <w:pPr>
              <w:suppressAutoHyphens w:val="0"/>
              <w:jc w:val="center"/>
              <w:rPr>
                <w:rFonts w:ascii="Calibri" w:hAnsi="Calibri" w:cs="Arial"/>
                <w:b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/>
                <w:color w:val="000000"/>
                <w:sz w:val="22"/>
                <w:szCs w:val="22"/>
                <w:lang w:eastAsia="pl-PL"/>
              </w:rPr>
              <w:t>I</w:t>
            </w:r>
            <w:r w:rsidR="00B3554D">
              <w:rPr>
                <w:rFonts w:ascii="Calibri" w:hAnsi="Calibri" w:cs="Arial"/>
                <w:b/>
                <w:color w:val="000000"/>
                <w:sz w:val="22"/>
                <w:szCs w:val="22"/>
                <w:lang w:eastAsia="pl-PL"/>
              </w:rPr>
              <w:t xml:space="preserve">X  </w:t>
            </w:r>
            <w:r w:rsidR="00B3554D" w:rsidRPr="00B23F3A">
              <w:rPr>
                <w:rFonts w:ascii="Calibri" w:hAnsi="Calibri" w:cs="Arial"/>
                <w:b/>
                <w:color w:val="000000"/>
                <w:sz w:val="22"/>
                <w:szCs w:val="22"/>
                <w:lang w:eastAsia="pl-PL"/>
              </w:rPr>
              <w:t>ELEMENT STERUJĄCY OPUSZCZANIEM ODWŁOKA</w:t>
            </w:r>
          </w:p>
          <w:p w:rsidR="00B3554D" w:rsidRDefault="00B3554D" w:rsidP="001D39DD">
            <w:pPr>
              <w:suppressAutoHyphens w:val="0"/>
              <w:jc w:val="center"/>
              <w:rPr>
                <w:rFonts w:ascii="Calibri" w:hAnsi="Calibri" w:cs="Arial"/>
                <w:b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</w:tr>
      <w:tr w:rsidR="003F0432" w:rsidRPr="00580065" w:rsidTr="00E57F88">
        <w:trPr>
          <w:trHeight w:val="555"/>
        </w:trPr>
        <w:tc>
          <w:tcPr>
            <w:tcW w:w="7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0432" w:rsidRDefault="003F0432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3F0432" w:rsidRDefault="003F0432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Opuszczanie odwłoka poprzez równoczesne wciśnięcie 2 przycisków  angażujące obie dłonie</w:t>
            </w: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po stronie lewej</w:t>
            </w:r>
          </w:p>
          <w:p w:rsidR="003F0432" w:rsidRPr="00B23F3A" w:rsidRDefault="003F0432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432" w:rsidRPr="00B23F3A" w:rsidRDefault="003F0432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432" w:rsidRPr="00B23F3A" w:rsidRDefault="003F0432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10774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3554D" w:rsidRDefault="00F23BB9" w:rsidP="001D39DD">
            <w:pPr>
              <w:suppressAutoHyphens w:val="0"/>
              <w:jc w:val="center"/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>X</w:t>
            </w:r>
            <w:r w:rsidR="00B3554D"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 xml:space="preserve"> </w:t>
            </w:r>
            <w:r w:rsidR="00B3554D" w:rsidRPr="00B23F3A"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>ELEMENTY  STERUJĄCE  KONTROLNE W KABINIE KIEROWCY</w:t>
            </w: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Włącznik pracy zabudowy  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Wyłącznik awaryjny pracy zabudowy  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666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Kontrolka obciążenia stopni ładowaczy </w:t>
            </w: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Włącznik świateł ostrzegawczych 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Sygnał dźwiękowy informujący o odjeździe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8124D1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Sygnał dźwiękowy informujący o awaryjnym zatrzymaniu uruchomionym z paneli sterujących odwłokiem</w:t>
            </w: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124D1" w:rsidRDefault="008124D1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124D1" w:rsidRPr="00B23F3A" w:rsidRDefault="008124D1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8124D1"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124D1" w:rsidRDefault="008124D1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Włącznik ruchu płyty wypychowej do przodu/dopuszcza</w:t>
            </w: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l</w:t>
            </w: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ne przeniesienie funkcji na zewnątrz pojazdu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8</w:t>
            </w: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Włącznik ruchu płyty wypychowej do tyłu/dopuszcza</w:t>
            </w: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l</w:t>
            </w: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ne przeniesienie funkcji na zewnątrz pojazdu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9</w:t>
            </w:r>
          </w:p>
        </w:tc>
        <w:tc>
          <w:tcPr>
            <w:tcW w:w="66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Włącznik podnoszenia odwłoka/dopuszcza</w:t>
            </w: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l</w:t>
            </w: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ne przeniesienie funkcji na zewnątrz pojazdu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4874A4">
        <w:trPr>
          <w:trHeight w:val="55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Włącznik oświetlenia zasypu (automatyczne włączanie oświetlenia po uruchomieniu biegu wstecznego) 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4874A4">
        <w:trPr>
          <w:trHeight w:val="285"/>
        </w:trPr>
        <w:tc>
          <w:tcPr>
            <w:tcW w:w="10774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B3554D" w:rsidRPr="00B23F3A" w:rsidRDefault="009C7248" w:rsidP="001D39DD">
            <w:pPr>
              <w:suppressAutoHyphens w:val="0"/>
              <w:jc w:val="center"/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lastRenderedPageBreak/>
              <w:t>XI</w:t>
            </w:r>
            <w:r w:rsidR="00B3554D"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 xml:space="preserve"> </w:t>
            </w:r>
            <w:r w:rsidR="00B3554D" w:rsidRPr="00B23F3A"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>POZOSTAŁE</w:t>
            </w:r>
          </w:p>
        </w:tc>
      </w:tr>
      <w:tr w:rsidR="00B3554D" w:rsidRPr="00580065" w:rsidTr="001D39DD">
        <w:trPr>
          <w:trHeight w:val="55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Oświetlenie zasypu – 2 reflektory LED o mocy min. 4000 lumenów każdy, umieszczone po prawej i lewej stronie zasypu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82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Składane antypoślizgowe stopnie wyposażone w systemy zapewniające spełnianie aktualnych przepisów BHP dot. Pozostawania ładowa</w:t>
            </w: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czy na stopniach w czasie jazdy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82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System kamer 360° z zapisem obrazu (przechowywanie nagrania 31 dni)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Zbiornik do mycia rąk z</w:t>
            </w:r>
            <w:r w:rsidR="00B326D5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wodą i</w:t>
            </w: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mydłem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55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Centralne smarowanie z automatyczną pompą smarującą, obsługujące wszystkie dostępne punkty smarne podwozia i zabudowy 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A32E07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0A21CB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Wszystkie c</w:t>
            </w:r>
            <w:r w:rsidR="00B3554D"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zujniki indukcyjne wyposażone we wtyczkę oraz sygnalizację świetlną</w:t>
            </w: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Opcja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1 pkt.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Wszystkie czujniki ujęte w  dokumentacji fotograficznej wskazujące miejsce montażu pełnioną funkcję z opisem parametrycznym czujnika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8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Dodatkowe dwie lampy  w technologii </w:t>
            </w:r>
            <w:proofErr w:type="spellStart"/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led</w:t>
            </w:r>
            <w:proofErr w:type="spellEnd"/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min. 3000 lumenów z prawej strony zabudowy oświetlająca przestrzeń z prawego boku pojazdu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8124D1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9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Lampy podstawowe do ruchu drogowego tylne w technologii LED</w:t>
            </w:r>
          </w:p>
          <w:p w:rsidR="000A4D91" w:rsidRDefault="000A4D91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8124D1"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Dodatkowe lampy podstawowe do ruchu drogowego tylne zdublowane na górnej części zabudowy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Miejsce, uchwyty na miotłę razem z miotłą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Miejsce , uchwyty na szuflę razem z szuflą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13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Zawór główny oleju hydraulicznego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97133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14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Wskaźnik zapchania/zużycia filtra oleju hydraulicznego</w:t>
            </w: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97133A" w:rsidRPr="00B23F3A" w:rsidRDefault="0097133A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97133A"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lastRenderedPageBreak/>
              <w:t>15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Wskaźnik temperatury oleju hydraulicznego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16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Wbudowany na stałe wskaźnik ciśnienia oleju w układzie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17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Dodatkowe punkty pomiarowe ciśnienia oleju hydraulicznego w przypadku występowania obwodów o </w:t>
            </w: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różnym ciśnieniu z oznaczeniem tekstowym o prawidłowym ciśnieniu w układzie 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18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 przypadku występowania instalacji pneumatycznej sterującej inną funkcją w zabudowie niż otwi</w:t>
            </w:r>
            <w:r w:rsidR="0021510F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eracz do klap w pojemnikach 110</w:t>
            </w: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0l wyposażenie układu w osobny odwadniacz z automatycznym zrzutem kondensatu/osuszacz oraz dozownik płynu do układów instalacji pneumatycznych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19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Certyfikat na znak bezpieczeństwa</w:t>
            </w: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20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Gwarancja 24 miesięczna na kompletny pojazd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Instrukcja obsługi w języku polskim</w:t>
            </w:r>
            <w:r w:rsidR="00C00064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(podwozie, zabudowa)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B3554D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4C1BA1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Nieodpłatne</w:t>
            </w:r>
            <w:r w:rsidR="00B3554D"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przeglądy w okresie trwania gwarancji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6E46A9" w:rsidRPr="00580065" w:rsidTr="00B9191E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E46A9" w:rsidRDefault="006E46A9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23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E46A9" w:rsidRDefault="006E46A9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D39DD" w:rsidRDefault="00FA17E5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Dost</w:t>
            </w:r>
            <w:r w:rsidR="00E434C2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awa śmieciarki w terminie maks. </w:t>
            </w: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do </w:t>
            </w:r>
            <w:r w:rsidR="009565C9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84 dn</w:t>
            </w:r>
            <w:r w:rsidR="00E434C2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i od daty zawarcia umowy. </w:t>
            </w:r>
            <w:r w:rsidR="001D39DD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Zamawiający przyzna </w:t>
            </w:r>
            <w:r w:rsidR="005E520C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0,5</w:t>
            </w:r>
            <w:r w:rsidR="00A55016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pkt. za każde 7 dni</w:t>
            </w:r>
            <w:r w:rsidR="001D39DD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dostawy</w:t>
            </w:r>
            <w:r w:rsidR="005E520C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szybciej, ale nie więcej niż 2,5</w:t>
            </w:r>
            <w:r w:rsidR="001D39DD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pkt.</w:t>
            </w:r>
          </w:p>
          <w:p w:rsidR="006E46A9" w:rsidRDefault="006E46A9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6E46A9" w:rsidRDefault="006E46A9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E46A9" w:rsidRDefault="001D39D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Opcja</w:t>
            </w:r>
          </w:p>
          <w:p w:rsidR="00E4576E" w:rsidRPr="00B23F3A" w:rsidRDefault="006F514B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maks. 2,5</w:t>
            </w:r>
            <w:r w:rsidR="00E4576E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 xml:space="preserve"> pkt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6E46A9" w:rsidRPr="00B23F3A" w:rsidRDefault="006E46A9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6E46A9"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3554D" w:rsidRPr="00580065" w:rsidRDefault="006E46A9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24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Książka serwisowa</w:t>
            </w:r>
          </w:p>
          <w:p w:rsidR="007A0B77" w:rsidRDefault="007A0B77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B3554D" w:rsidRPr="00580065" w:rsidTr="001D39DD"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554D" w:rsidRPr="00580065" w:rsidRDefault="006E46A9" w:rsidP="001D39DD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3554D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Katalog części zabudowy</w:t>
            </w:r>
          </w:p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4D" w:rsidRPr="00B23F3A" w:rsidRDefault="00B3554D" w:rsidP="001D39DD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</w:tbl>
    <w:p w:rsidR="001D39DD" w:rsidRDefault="001D39DD" w:rsidP="00B3554D">
      <w:pPr>
        <w:rPr>
          <w:sz w:val="22"/>
          <w:szCs w:val="18"/>
        </w:rPr>
      </w:pPr>
    </w:p>
    <w:p w:rsidR="00B3554D" w:rsidRPr="00A07850" w:rsidRDefault="00B3554D" w:rsidP="00A07850">
      <w:pPr>
        <w:tabs>
          <w:tab w:val="left" w:pos="720"/>
        </w:tabs>
        <w:spacing w:before="57" w:after="57" w:line="100" w:lineRule="atLeast"/>
        <w:ind w:left="1755"/>
        <w:jc w:val="both"/>
        <w:rPr>
          <w:rFonts w:ascii="Arial" w:eastAsia="Times New Roman" w:hAnsi="Arial" w:cs="Tahoma"/>
          <w:b/>
          <w:sz w:val="18"/>
          <w:szCs w:val="22"/>
        </w:rPr>
      </w:pPr>
    </w:p>
    <w:p w:rsidR="00A07850" w:rsidRPr="00A07850" w:rsidRDefault="00A07850" w:rsidP="007727F8">
      <w:pPr>
        <w:tabs>
          <w:tab w:val="left" w:pos="720"/>
        </w:tabs>
        <w:spacing w:before="57" w:after="57" w:line="100" w:lineRule="atLeast"/>
        <w:jc w:val="both"/>
        <w:rPr>
          <w:rFonts w:ascii="Arial" w:eastAsia="Times New Roman" w:hAnsi="Arial" w:cs="Tahoma"/>
          <w:b/>
          <w:sz w:val="18"/>
          <w:szCs w:val="22"/>
        </w:rPr>
      </w:pPr>
    </w:p>
    <w:p w:rsidR="00A07850" w:rsidRDefault="00A07850" w:rsidP="00A07850">
      <w:pPr>
        <w:tabs>
          <w:tab w:val="left" w:pos="720"/>
        </w:tabs>
        <w:spacing w:before="57" w:after="57" w:line="100" w:lineRule="atLeast"/>
        <w:ind w:left="1755"/>
        <w:jc w:val="both"/>
        <w:rPr>
          <w:rFonts w:ascii="Arial" w:eastAsia="Times New Roman" w:hAnsi="Arial" w:cs="Tahoma"/>
          <w:b/>
          <w:sz w:val="18"/>
          <w:szCs w:val="22"/>
        </w:rPr>
      </w:pPr>
    </w:p>
    <w:p w:rsidR="00513D3B" w:rsidRPr="00A07850" w:rsidRDefault="00513D3B" w:rsidP="00A07850">
      <w:pPr>
        <w:tabs>
          <w:tab w:val="left" w:pos="720"/>
        </w:tabs>
        <w:spacing w:before="57" w:after="57" w:line="100" w:lineRule="atLeast"/>
        <w:ind w:left="1755"/>
        <w:jc w:val="both"/>
        <w:rPr>
          <w:rFonts w:ascii="Arial" w:eastAsia="Times New Roman" w:hAnsi="Arial" w:cs="Tahoma"/>
          <w:b/>
          <w:sz w:val="18"/>
          <w:szCs w:val="22"/>
        </w:rPr>
      </w:pPr>
    </w:p>
    <w:p w:rsidR="00A07850" w:rsidRPr="00A07850" w:rsidRDefault="00A07850" w:rsidP="00A07850">
      <w:pPr>
        <w:tabs>
          <w:tab w:val="left" w:pos="720"/>
        </w:tabs>
        <w:autoSpaceDN w:val="0"/>
        <w:spacing w:before="57" w:after="57" w:line="100" w:lineRule="atLeast"/>
        <w:jc w:val="both"/>
        <w:textAlignment w:val="baseline"/>
        <w:rPr>
          <w:rFonts w:ascii="Arial" w:eastAsia="Times New Roman" w:hAnsi="Arial" w:cs="Arial"/>
          <w:sz w:val="18"/>
          <w:szCs w:val="22"/>
        </w:rPr>
      </w:pPr>
      <w:r w:rsidRPr="00A07850">
        <w:rPr>
          <w:rFonts w:ascii="Arial" w:eastAsia="Times New Roman" w:hAnsi="Arial" w:cs="Arial"/>
          <w:sz w:val="18"/>
          <w:szCs w:val="22"/>
        </w:rPr>
        <w:t>………………………….</w:t>
      </w:r>
      <w:r w:rsidRPr="00A07850">
        <w:rPr>
          <w:rFonts w:ascii="Arial" w:eastAsia="Times New Roman" w:hAnsi="Arial" w:cs="Arial"/>
          <w:sz w:val="18"/>
          <w:szCs w:val="22"/>
        </w:rPr>
        <w:tab/>
      </w:r>
      <w:r w:rsidRPr="00A07850">
        <w:rPr>
          <w:rFonts w:ascii="Arial" w:eastAsia="Times New Roman" w:hAnsi="Arial" w:cs="Arial"/>
          <w:sz w:val="18"/>
          <w:szCs w:val="22"/>
        </w:rPr>
        <w:tab/>
      </w:r>
      <w:r w:rsidRPr="00A07850">
        <w:rPr>
          <w:rFonts w:ascii="Arial" w:eastAsia="Times New Roman" w:hAnsi="Arial" w:cs="Arial"/>
          <w:sz w:val="18"/>
          <w:szCs w:val="22"/>
        </w:rPr>
        <w:tab/>
      </w:r>
      <w:r w:rsidRPr="00A07850">
        <w:rPr>
          <w:rFonts w:ascii="Arial" w:eastAsia="Times New Roman" w:hAnsi="Arial" w:cs="Arial"/>
          <w:sz w:val="18"/>
          <w:szCs w:val="22"/>
        </w:rPr>
        <w:tab/>
      </w:r>
      <w:r w:rsidRPr="00A07850">
        <w:rPr>
          <w:rFonts w:ascii="Arial" w:eastAsia="Times New Roman" w:hAnsi="Arial" w:cs="Arial"/>
          <w:sz w:val="18"/>
          <w:szCs w:val="22"/>
        </w:rPr>
        <w:tab/>
        <w:t>…………….………………………………….……….</w:t>
      </w:r>
    </w:p>
    <w:p w:rsidR="00A07850" w:rsidRPr="00A07850" w:rsidRDefault="00A07850" w:rsidP="00A07850">
      <w:pPr>
        <w:tabs>
          <w:tab w:val="left" w:pos="720"/>
        </w:tabs>
        <w:autoSpaceDN w:val="0"/>
        <w:spacing w:before="57" w:after="57" w:line="100" w:lineRule="atLeast"/>
        <w:textAlignment w:val="baseline"/>
        <w:rPr>
          <w:rFonts w:ascii="Arial" w:eastAsia="Times New Roman" w:hAnsi="Arial" w:cs="Arial"/>
          <w:i/>
          <w:sz w:val="18"/>
          <w:szCs w:val="22"/>
        </w:rPr>
      </w:pPr>
      <w:r w:rsidRPr="00A07850">
        <w:rPr>
          <w:rFonts w:ascii="Arial" w:eastAsia="Times New Roman" w:hAnsi="Arial" w:cs="Arial"/>
          <w:i/>
          <w:sz w:val="18"/>
          <w:szCs w:val="22"/>
        </w:rPr>
        <w:t>(miejscowość, data)                                                       (podpis osoby uprawnionej do reprezentowania Wykonawcy)</w:t>
      </w:r>
    </w:p>
    <w:p w:rsidR="00A07850" w:rsidRDefault="00A07850" w:rsidP="00A07850">
      <w:pPr>
        <w:widowControl/>
        <w:suppressAutoHyphens w:val="0"/>
        <w:spacing w:line="259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:rsidR="00FC670B" w:rsidRDefault="00FC670B" w:rsidP="00FC670B">
      <w:pPr>
        <w:spacing w:line="480" w:lineRule="auto"/>
        <w:rPr>
          <w:rFonts w:ascii="Arial" w:hAnsi="Arial" w:cs="Arial"/>
          <w:sz w:val="20"/>
          <w:szCs w:val="20"/>
          <w:lang w:bidi="pl-PL"/>
        </w:rPr>
      </w:pPr>
    </w:p>
    <w:sectPr w:rsidR="00FC670B" w:rsidSect="0041028C">
      <w:footerReference w:type="default" r:id="rId9"/>
      <w:pgSz w:w="11906" w:h="16838"/>
      <w:pgMar w:top="567" w:right="1134" w:bottom="142" w:left="1134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5B99" w:rsidRDefault="00BE5B99">
      <w:r>
        <w:separator/>
      </w:r>
    </w:p>
  </w:endnote>
  <w:endnote w:type="continuationSeparator" w:id="0">
    <w:p w:rsidR="00BE5B99" w:rsidRDefault="00BE5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C14" w:rsidRDefault="00C02C14">
    <w:pPr>
      <w:pStyle w:val="Stopka"/>
      <w:ind w:right="360"/>
      <w:rPr>
        <w:rFonts w:cs="Tahoma"/>
      </w:rPr>
    </w:pPr>
  </w:p>
  <w:p w:rsidR="00C02C14" w:rsidRDefault="00C02C14">
    <w:pPr>
      <w:pStyle w:val="Stopka"/>
      <w:ind w:right="360"/>
      <w:rPr>
        <w:rFonts w:cs="Tahoma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14310D41" wp14:editId="38D6243F">
              <wp:simplePos x="0" y="0"/>
              <wp:positionH relativeFrom="column">
                <wp:posOffset>5915660</wp:posOffset>
              </wp:positionH>
              <wp:positionV relativeFrom="paragraph">
                <wp:posOffset>-3810</wp:posOffset>
              </wp:positionV>
              <wp:extent cx="131445" cy="121285"/>
              <wp:effectExtent l="10160" t="5715" r="10795" b="635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1445" cy="1212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0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02C14" w:rsidRDefault="00C02C14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EE5200">
                            <w:rPr>
                              <w:rStyle w:val="Numerstrony"/>
                              <w:rFonts w:cs="Tahoma"/>
                              <w:noProof/>
                              <w:sz w:val="16"/>
                              <w:szCs w:val="16"/>
                            </w:rPr>
                            <w:t>3</w:t>
                          </w: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19050" tIns="19050" rIns="19050" bIns="1905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65.8pt;margin-top:-.3pt;width:10.35pt;height:9.55pt;z-index:25165772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" strokecolor="gray" strokeweight="0">
              <v:fill opacity="0"/>
              <v:textbox inset="1.5pt,1.5pt,1.5pt,1.5pt">
                <w:txbxContent>
                  <w:p w:rsidR="00C02C14" w:rsidRDefault="00C02C14">
                    <w:pPr>
                      <w:pStyle w:val="Stopka"/>
                    </w:pP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instrText xml:space="preserve"> PAGE </w:instrText>
                    </w: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fldChar w:fldCharType="separate"/>
                    </w:r>
                    <w:r w:rsidR="00EE5200">
                      <w:rPr>
                        <w:rStyle w:val="Numerstrony"/>
                        <w:rFonts w:cs="Tahoma"/>
                        <w:noProof/>
                        <w:sz w:val="16"/>
                        <w:szCs w:val="16"/>
                      </w:rPr>
                      <w:t>3</w:t>
                    </w: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type="square" side="larges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5B99" w:rsidRDefault="00BE5B99">
      <w:r>
        <w:separator/>
      </w:r>
    </w:p>
  </w:footnote>
  <w:footnote w:type="continuationSeparator" w:id="0">
    <w:p w:rsidR="00BE5B99" w:rsidRDefault="00BE5B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upperRoman"/>
      <w:pStyle w:val="Nagwek1"/>
      <w:lvlText w:val="%1."/>
      <w:lvlJc w:val="left"/>
      <w:pPr>
        <w:tabs>
          <w:tab w:val="num" w:pos="1755"/>
        </w:tabs>
        <w:ind w:left="1755" w:firstLine="0"/>
      </w:pPr>
    </w:lvl>
    <w:lvl w:ilvl="1">
      <w:start w:val="1"/>
      <w:numFmt w:val="decimal"/>
      <w:pStyle w:val="Nagwek2"/>
      <w:lvlText w:val="%2."/>
      <w:lvlJc w:val="left"/>
      <w:pPr>
        <w:tabs>
          <w:tab w:val="num" w:pos="675"/>
        </w:tabs>
        <w:ind w:left="675" w:hanging="360"/>
      </w:pPr>
    </w:lvl>
    <w:lvl w:ilvl="2">
      <w:start w:val="1"/>
      <w:numFmt w:val="decimal"/>
      <w:lvlText w:val="%3."/>
      <w:lvlJc w:val="left"/>
      <w:pPr>
        <w:tabs>
          <w:tab w:val="num" w:pos="315"/>
        </w:tabs>
        <w:ind w:left="315" w:hanging="360"/>
      </w:pPr>
    </w:lvl>
    <w:lvl w:ilvl="3">
      <w:start w:val="1"/>
      <w:numFmt w:val="none"/>
      <w:pStyle w:val="Nagwek4"/>
      <w:suff w:val="nothing"/>
      <w:lvlText w:val="."/>
      <w:lvlJc w:val="left"/>
      <w:pPr>
        <w:tabs>
          <w:tab w:val="num" w:pos="0"/>
        </w:tabs>
        <w:ind w:left="45" w:hanging="360"/>
      </w:pPr>
    </w:lvl>
    <w:lvl w:ilvl="4">
      <w:start w:val="1"/>
      <w:numFmt w:val="none"/>
      <w:pStyle w:val="Nagwek5"/>
      <w:suff w:val="nothing"/>
      <w:lvlText w:val="."/>
      <w:lvlJc w:val="left"/>
      <w:pPr>
        <w:tabs>
          <w:tab w:val="num" w:pos="0"/>
        </w:tabs>
        <w:ind w:left="405" w:hanging="360"/>
      </w:pPr>
    </w:lvl>
    <w:lvl w:ilvl="5">
      <w:start w:val="1"/>
      <w:numFmt w:val="decimal"/>
      <w:lvlText w:val="%6."/>
      <w:lvlJc w:val="left"/>
      <w:pPr>
        <w:tabs>
          <w:tab w:val="num" w:pos="765"/>
        </w:tabs>
        <w:ind w:left="765" w:hanging="360"/>
      </w:pPr>
    </w:lvl>
    <w:lvl w:ilvl="6">
      <w:start w:val="1"/>
      <w:numFmt w:val="decimal"/>
      <w:lvlText w:val="%7."/>
      <w:lvlJc w:val="left"/>
      <w:pPr>
        <w:tabs>
          <w:tab w:val="num" w:pos="1125"/>
        </w:tabs>
        <w:ind w:left="1125" w:hanging="360"/>
      </w:pPr>
    </w:lvl>
    <w:lvl w:ilvl="7">
      <w:start w:val="1"/>
      <w:numFmt w:val="decimal"/>
      <w:pStyle w:val="Nagwek8"/>
      <w:lvlText w:val="%8."/>
      <w:lvlJc w:val="left"/>
      <w:pPr>
        <w:tabs>
          <w:tab w:val="num" w:pos="1485"/>
        </w:tabs>
        <w:ind w:left="1485" w:hanging="360"/>
      </w:pPr>
    </w:lvl>
    <w:lvl w:ilvl="8">
      <w:start w:val="1"/>
      <w:numFmt w:val="decimal"/>
      <w:lvlText w:val="%9."/>
      <w:lvlJc w:val="left"/>
      <w:pPr>
        <w:tabs>
          <w:tab w:val="num" w:pos="1845"/>
        </w:tabs>
        <w:ind w:left="1845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 %3)"/>
      <w:lvlJc w:val="left"/>
      <w:pPr>
        <w:tabs>
          <w:tab w:val="num" w:pos="1440"/>
        </w:tabs>
        <w:ind w:left="1440" w:hanging="360"/>
      </w:pPr>
    </w:lvl>
    <w:lvl w:ilvl="3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Arial" w:hAnsi="Aria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sz w:val="18"/>
        <w:szCs w:val="18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sz w:val="18"/>
        <w:szCs w:val="18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StarSymbo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StarSymbo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StarSymbo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StarSymbo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StarSymbo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StarSymbo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StarSymbo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StarSymbol"/>
        <w:sz w:val="18"/>
        <w:szCs w:val="18"/>
      </w:rPr>
    </w:lvl>
  </w:abstractNum>
  <w:abstractNum w:abstractNumId="5">
    <w:nsid w:val="00000006"/>
    <w:multiLevelType w:val="multilevel"/>
    <w:tmpl w:val="7204647A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sz w:val="18"/>
        <w:szCs w:val="18"/>
      </w:rPr>
    </w:lvl>
  </w:abstractNum>
  <w:abstractNum w:abstractNumId="6">
    <w:nsid w:val="00000007"/>
    <w:multiLevelType w:val="singleLevel"/>
    <w:tmpl w:val="00000007"/>
    <w:name w:val="WW8Num7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>
    <w:nsid w:val="00000008"/>
    <w:multiLevelType w:val="multilevel"/>
    <w:tmpl w:val="97308306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b w:val="0"/>
        <w:bCs w:val="0"/>
        <w:i w:val="0"/>
        <w:i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1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Arial"/>
        <w:sz w:val="18"/>
        <w:szCs w:val="18"/>
      </w:r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3">
    <w:nsid w:val="02D97F42"/>
    <w:multiLevelType w:val="multilevel"/>
    <w:tmpl w:val="262CE11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14">
    <w:nsid w:val="044509D7"/>
    <w:multiLevelType w:val="hybridMultilevel"/>
    <w:tmpl w:val="425663C0"/>
    <w:lvl w:ilvl="0" w:tplc="5D38BB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2993A1E"/>
    <w:multiLevelType w:val="hybridMultilevel"/>
    <w:tmpl w:val="8EBC6CE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AF67E39"/>
    <w:multiLevelType w:val="multilevel"/>
    <w:tmpl w:val="4C20E9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>
    <w:nsid w:val="21BD0C2D"/>
    <w:multiLevelType w:val="hybridMultilevel"/>
    <w:tmpl w:val="96363196"/>
    <w:numStyleLink w:val="Zaimportowanystyl13"/>
  </w:abstractNum>
  <w:abstractNum w:abstractNumId="18">
    <w:nsid w:val="25B9589D"/>
    <w:multiLevelType w:val="hybridMultilevel"/>
    <w:tmpl w:val="8E6A1A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9">
    <w:nsid w:val="2BB752D8"/>
    <w:multiLevelType w:val="multilevel"/>
    <w:tmpl w:val="9A94CA8A"/>
    <w:lvl w:ilvl="0">
      <w:start w:val="1"/>
      <w:numFmt w:val="lowerLetter"/>
      <w:lvlText w:val="%1."/>
      <w:lvlJc w:val="left"/>
      <w:pPr>
        <w:ind w:left="720" w:hanging="360"/>
      </w:pPr>
      <w:rPr>
        <w:rFonts w:ascii="Arial" w:eastAsia="Tahoma" w:hAnsi="Arial" w:cs="Arial" w:hint="default"/>
        <w:sz w:val="20"/>
        <w:szCs w:val="20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">
    <w:nsid w:val="2E5C35B9"/>
    <w:multiLevelType w:val="hybridMultilevel"/>
    <w:tmpl w:val="92288BAE"/>
    <w:lvl w:ilvl="0" w:tplc="9B06B0B2">
      <w:start w:val="1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F5337C"/>
    <w:multiLevelType w:val="multilevel"/>
    <w:tmpl w:val="73A87506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22">
    <w:nsid w:val="3AFF0FF0"/>
    <w:multiLevelType w:val="multilevel"/>
    <w:tmpl w:val="3EF471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color w:val="000000"/>
      </w:rPr>
    </w:lvl>
    <w:lvl w:ilvl="2">
      <w:start w:val="1"/>
      <w:numFmt w:val="decimal"/>
      <w:lvlText w:val="%3."/>
      <w:lvlJc w:val="left"/>
      <w:pPr>
        <w:ind w:left="1440" w:hanging="360"/>
      </w:pPr>
      <w:rPr>
        <w:color w:val="000000"/>
      </w:rPr>
    </w:lvl>
    <w:lvl w:ilvl="3">
      <w:start w:val="1"/>
      <w:numFmt w:val="decimal"/>
      <w:lvlText w:val="%4."/>
      <w:lvlJc w:val="left"/>
      <w:pPr>
        <w:ind w:left="1800" w:hanging="360"/>
      </w:pPr>
      <w:rPr>
        <w:color w:val="000000"/>
      </w:rPr>
    </w:lvl>
    <w:lvl w:ilvl="4">
      <w:start w:val="1"/>
      <w:numFmt w:val="decimal"/>
      <w:lvlText w:val="%5."/>
      <w:lvlJc w:val="left"/>
      <w:pPr>
        <w:ind w:left="2160" w:hanging="360"/>
      </w:pPr>
      <w:rPr>
        <w:color w:val="000000"/>
      </w:rPr>
    </w:lvl>
    <w:lvl w:ilvl="5">
      <w:start w:val="1"/>
      <w:numFmt w:val="decimal"/>
      <w:lvlText w:val="%6."/>
      <w:lvlJc w:val="left"/>
      <w:pPr>
        <w:ind w:left="2520" w:hanging="360"/>
      </w:pPr>
      <w:rPr>
        <w:color w:val="000000"/>
      </w:rPr>
    </w:lvl>
    <w:lvl w:ilvl="6">
      <w:start w:val="1"/>
      <w:numFmt w:val="decimal"/>
      <w:lvlText w:val="%7."/>
      <w:lvlJc w:val="left"/>
      <w:pPr>
        <w:ind w:left="2880" w:hanging="360"/>
      </w:pPr>
      <w:rPr>
        <w:color w:val="000000"/>
      </w:rPr>
    </w:lvl>
    <w:lvl w:ilvl="7">
      <w:start w:val="1"/>
      <w:numFmt w:val="decimal"/>
      <w:lvlText w:val="%8."/>
      <w:lvlJc w:val="left"/>
      <w:pPr>
        <w:ind w:left="3240" w:hanging="360"/>
      </w:pPr>
      <w:rPr>
        <w:color w:val="000000"/>
      </w:rPr>
    </w:lvl>
    <w:lvl w:ilvl="8">
      <w:start w:val="1"/>
      <w:numFmt w:val="decimal"/>
      <w:lvlText w:val="%9."/>
      <w:lvlJc w:val="left"/>
      <w:pPr>
        <w:ind w:left="3600" w:hanging="360"/>
      </w:pPr>
      <w:rPr>
        <w:color w:val="000000"/>
      </w:rPr>
    </w:lvl>
  </w:abstractNum>
  <w:abstractNum w:abstractNumId="23">
    <w:nsid w:val="40FA656C"/>
    <w:multiLevelType w:val="multilevel"/>
    <w:tmpl w:val="799E3CDE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>
    <w:nsid w:val="4D0F7D6A"/>
    <w:multiLevelType w:val="hybridMultilevel"/>
    <w:tmpl w:val="49E89C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6F09A6"/>
    <w:multiLevelType w:val="multilevel"/>
    <w:tmpl w:val="CDF828C6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26">
    <w:nsid w:val="61025FD0"/>
    <w:multiLevelType w:val="hybridMultilevel"/>
    <w:tmpl w:val="92288BAE"/>
    <w:lvl w:ilvl="0" w:tplc="9B06B0B2">
      <w:start w:val="1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FC5E9F"/>
    <w:multiLevelType w:val="hybridMultilevel"/>
    <w:tmpl w:val="96363196"/>
    <w:styleLink w:val="Zaimportowanystyl13"/>
    <w:lvl w:ilvl="0" w:tplc="C76ADC60">
      <w:start w:val="1"/>
      <w:numFmt w:val="decimal"/>
      <w:lvlText w:val="%1."/>
      <w:lvlJc w:val="left"/>
      <w:pPr>
        <w:tabs>
          <w:tab w:val="num" w:pos="68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CF1CF24E">
      <w:start w:val="1"/>
      <w:numFmt w:val="lowerLetter"/>
      <w:lvlText w:val="%2."/>
      <w:lvlJc w:val="left"/>
      <w:pPr>
        <w:tabs>
          <w:tab w:val="num" w:pos="1360"/>
        </w:tabs>
        <w:ind w:left="1400" w:hanging="32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3E942708">
      <w:start w:val="1"/>
      <w:numFmt w:val="lowerRoman"/>
      <w:suff w:val="nothing"/>
      <w:lvlText w:val="%3."/>
      <w:lvlJc w:val="left"/>
      <w:pPr>
        <w:ind w:left="2080" w:hanging="21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E30494A8">
      <w:start w:val="1"/>
      <w:numFmt w:val="decimal"/>
      <w:lvlText w:val="%4."/>
      <w:lvlJc w:val="left"/>
      <w:pPr>
        <w:tabs>
          <w:tab w:val="num" w:pos="2720"/>
        </w:tabs>
        <w:ind w:left="2760" w:hanging="24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99747B34">
      <w:start w:val="1"/>
      <w:numFmt w:val="lowerLetter"/>
      <w:suff w:val="nothing"/>
      <w:lvlText w:val="%5."/>
      <w:lvlJc w:val="left"/>
      <w:pPr>
        <w:ind w:left="3440" w:hanging="2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DF848458">
      <w:start w:val="1"/>
      <w:numFmt w:val="lowerRoman"/>
      <w:lvlText w:val="%6."/>
      <w:lvlJc w:val="left"/>
      <w:pPr>
        <w:tabs>
          <w:tab w:val="num" w:pos="4320"/>
        </w:tabs>
        <w:ind w:left="4360" w:hanging="33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C7C2007C">
      <w:start w:val="1"/>
      <w:numFmt w:val="decimal"/>
      <w:lvlText w:val="%7."/>
      <w:lvlJc w:val="left"/>
      <w:pPr>
        <w:tabs>
          <w:tab w:val="num" w:pos="5040"/>
        </w:tabs>
        <w:ind w:left="5080" w:hanging="4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FFFAAA08">
      <w:start w:val="1"/>
      <w:numFmt w:val="lowerLetter"/>
      <w:lvlText w:val="%8."/>
      <w:lvlJc w:val="left"/>
      <w:pPr>
        <w:tabs>
          <w:tab w:val="num" w:pos="5760"/>
        </w:tabs>
        <w:ind w:left="5800" w:hanging="4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AA004936">
      <w:start w:val="1"/>
      <w:numFmt w:val="lowerRoman"/>
      <w:lvlText w:val="%9."/>
      <w:lvlJc w:val="left"/>
      <w:pPr>
        <w:tabs>
          <w:tab w:val="num" w:pos="6480"/>
        </w:tabs>
        <w:ind w:left="6520" w:hanging="33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28">
    <w:nsid w:val="6673251C"/>
    <w:multiLevelType w:val="multilevel"/>
    <w:tmpl w:val="A52E7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C259DD"/>
    <w:multiLevelType w:val="multilevel"/>
    <w:tmpl w:val="D78CA2BC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8"/>
  </w:num>
  <w:num w:numId="15">
    <w:abstractNumId w:val="29"/>
  </w:num>
  <w:num w:numId="16">
    <w:abstractNumId w:val="15"/>
  </w:num>
  <w:num w:numId="17">
    <w:abstractNumId w:val="20"/>
  </w:num>
  <w:num w:numId="18">
    <w:abstractNumId w:val="26"/>
  </w:num>
  <w:num w:numId="19">
    <w:abstractNumId w:val="21"/>
  </w:num>
  <w:num w:numId="20">
    <w:abstractNumId w:val="13"/>
  </w:num>
  <w:num w:numId="21">
    <w:abstractNumId w:val="14"/>
  </w:num>
  <w:num w:numId="22">
    <w:abstractNumId w:val="24"/>
  </w:num>
  <w:num w:numId="23">
    <w:abstractNumId w:val="25"/>
  </w:num>
  <w:num w:numId="24">
    <w:abstractNumId w:val="23"/>
  </w:num>
  <w:num w:numId="25">
    <w:abstractNumId w:val="16"/>
  </w:num>
  <w:num w:numId="26">
    <w:abstractNumId w:val="22"/>
  </w:num>
  <w:num w:numId="27">
    <w:abstractNumId w:val="19"/>
  </w:num>
  <w:num w:numId="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</w:num>
  <w:num w:numId="3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B76"/>
    <w:rsid w:val="000008E9"/>
    <w:rsid w:val="000074D3"/>
    <w:rsid w:val="0000782C"/>
    <w:rsid w:val="00012D6F"/>
    <w:rsid w:val="0001343A"/>
    <w:rsid w:val="00017297"/>
    <w:rsid w:val="000175D9"/>
    <w:rsid w:val="00022C5E"/>
    <w:rsid w:val="00022DD7"/>
    <w:rsid w:val="00027102"/>
    <w:rsid w:val="00027D9E"/>
    <w:rsid w:val="000311B7"/>
    <w:rsid w:val="00031703"/>
    <w:rsid w:val="000338C8"/>
    <w:rsid w:val="00034314"/>
    <w:rsid w:val="00034CE9"/>
    <w:rsid w:val="00035112"/>
    <w:rsid w:val="00036DD0"/>
    <w:rsid w:val="0003733C"/>
    <w:rsid w:val="00037D1D"/>
    <w:rsid w:val="000401B0"/>
    <w:rsid w:val="000442FF"/>
    <w:rsid w:val="00044C49"/>
    <w:rsid w:val="0004776B"/>
    <w:rsid w:val="000478CC"/>
    <w:rsid w:val="00050D81"/>
    <w:rsid w:val="000528DF"/>
    <w:rsid w:val="00055893"/>
    <w:rsid w:val="00056574"/>
    <w:rsid w:val="00057CC8"/>
    <w:rsid w:val="00063718"/>
    <w:rsid w:val="0006423F"/>
    <w:rsid w:val="000648D8"/>
    <w:rsid w:val="00065730"/>
    <w:rsid w:val="000711D3"/>
    <w:rsid w:val="000720A7"/>
    <w:rsid w:val="0007311E"/>
    <w:rsid w:val="00073D93"/>
    <w:rsid w:val="00074CC5"/>
    <w:rsid w:val="0008065B"/>
    <w:rsid w:val="00081EDD"/>
    <w:rsid w:val="00083558"/>
    <w:rsid w:val="0008509C"/>
    <w:rsid w:val="000857F1"/>
    <w:rsid w:val="000859C1"/>
    <w:rsid w:val="00090748"/>
    <w:rsid w:val="0009256A"/>
    <w:rsid w:val="00092E09"/>
    <w:rsid w:val="000936CD"/>
    <w:rsid w:val="00093E82"/>
    <w:rsid w:val="000957C4"/>
    <w:rsid w:val="000A21CB"/>
    <w:rsid w:val="000A2B46"/>
    <w:rsid w:val="000A3678"/>
    <w:rsid w:val="000A3B03"/>
    <w:rsid w:val="000A4D91"/>
    <w:rsid w:val="000A59A8"/>
    <w:rsid w:val="000A648D"/>
    <w:rsid w:val="000A7F2A"/>
    <w:rsid w:val="000B15B5"/>
    <w:rsid w:val="000B16E2"/>
    <w:rsid w:val="000B1F83"/>
    <w:rsid w:val="000B30E8"/>
    <w:rsid w:val="000B45F0"/>
    <w:rsid w:val="000B4792"/>
    <w:rsid w:val="000B648E"/>
    <w:rsid w:val="000B7D4F"/>
    <w:rsid w:val="000C0B4A"/>
    <w:rsid w:val="000C1B75"/>
    <w:rsid w:val="000C7D40"/>
    <w:rsid w:val="000D2315"/>
    <w:rsid w:val="000D416E"/>
    <w:rsid w:val="000D4531"/>
    <w:rsid w:val="000D5D80"/>
    <w:rsid w:val="000E4796"/>
    <w:rsid w:val="000E48E0"/>
    <w:rsid w:val="000E7D87"/>
    <w:rsid w:val="000F54AB"/>
    <w:rsid w:val="000F6492"/>
    <w:rsid w:val="0010457C"/>
    <w:rsid w:val="00105F0D"/>
    <w:rsid w:val="001100F8"/>
    <w:rsid w:val="0011374D"/>
    <w:rsid w:val="00115DBE"/>
    <w:rsid w:val="00117DD5"/>
    <w:rsid w:val="00122B2A"/>
    <w:rsid w:val="001256A7"/>
    <w:rsid w:val="0012625A"/>
    <w:rsid w:val="001422ED"/>
    <w:rsid w:val="001433F9"/>
    <w:rsid w:val="0014456E"/>
    <w:rsid w:val="00145C9E"/>
    <w:rsid w:val="00145CBD"/>
    <w:rsid w:val="00147711"/>
    <w:rsid w:val="00154897"/>
    <w:rsid w:val="001558E0"/>
    <w:rsid w:val="00156C00"/>
    <w:rsid w:val="00161202"/>
    <w:rsid w:val="001613F8"/>
    <w:rsid w:val="0016263C"/>
    <w:rsid w:val="0016372E"/>
    <w:rsid w:val="001637DE"/>
    <w:rsid w:val="00167255"/>
    <w:rsid w:val="00170ECA"/>
    <w:rsid w:val="00171016"/>
    <w:rsid w:val="00171CDE"/>
    <w:rsid w:val="00172763"/>
    <w:rsid w:val="00174643"/>
    <w:rsid w:val="00175AFA"/>
    <w:rsid w:val="00182A9A"/>
    <w:rsid w:val="00185205"/>
    <w:rsid w:val="00186FBD"/>
    <w:rsid w:val="001903D3"/>
    <w:rsid w:val="00190D92"/>
    <w:rsid w:val="00196551"/>
    <w:rsid w:val="001970BF"/>
    <w:rsid w:val="001A0515"/>
    <w:rsid w:val="001A1B06"/>
    <w:rsid w:val="001A234E"/>
    <w:rsid w:val="001A24D1"/>
    <w:rsid w:val="001A4ABC"/>
    <w:rsid w:val="001B399F"/>
    <w:rsid w:val="001B3F18"/>
    <w:rsid w:val="001C0282"/>
    <w:rsid w:val="001C192B"/>
    <w:rsid w:val="001C2019"/>
    <w:rsid w:val="001C72A3"/>
    <w:rsid w:val="001D1B2D"/>
    <w:rsid w:val="001D39DD"/>
    <w:rsid w:val="001D3AA9"/>
    <w:rsid w:val="001D45EA"/>
    <w:rsid w:val="001E37AF"/>
    <w:rsid w:val="001E4FA5"/>
    <w:rsid w:val="001F1E84"/>
    <w:rsid w:val="001F3528"/>
    <w:rsid w:val="001F4767"/>
    <w:rsid w:val="001F4FEC"/>
    <w:rsid w:val="002000E2"/>
    <w:rsid w:val="00202898"/>
    <w:rsid w:val="002054DB"/>
    <w:rsid w:val="002127D1"/>
    <w:rsid w:val="002142E2"/>
    <w:rsid w:val="0021510F"/>
    <w:rsid w:val="002155D1"/>
    <w:rsid w:val="00217915"/>
    <w:rsid w:val="00220D71"/>
    <w:rsid w:val="00220E73"/>
    <w:rsid w:val="00231BDD"/>
    <w:rsid w:val="002369A0"/>
    <w:rsid w:val="00236B43"/>
    <w:rsid w:val="002459C0"/>
    <w:rsid w:val="002468E4"/>
    <w:rsid w:val="00246C0B"/>
    <w:rsid w:val="00247314"/>
    <w:rsid w:val="002477DF"/>
    <w:rsid w:val="00251FB7"/>
    <w:rsid w:val="002534F0"/>
    <w:rsid w:val="002536BD"/>
    <w:rsid w:val="00256064"/>
    <w:rsid w:val="00256438"/>
    <w:rsid w:val="00256A8D"/>
    <w:rsid w:val="00257B34"/>
    <w:rsid w:val="00261875"/>
    <w:rsid w:val="00266B00"/>
    <w:rsid w:val="00272343"/>
    <w:rsid w:val="00276A11"/>
    <w:rsid w:val="00280477"/>
    <w:rsid w:val="00280538"/>
    <w:rsid w:val="00283655"/>
    <w:rsid w:val="0028453A"/>
    <w:rsid w:val="00284EDF"/>
    <w:rsid w:val="00286588"/>
    <w:rsid w:val="002868B8"/>
    <w:rsid w:val="002878D1"/>
    <w:rsid w:val="002926B7"/>
    <w:rsid w:val="00293EFC"/>
    <w:rsid w:val="002969B9"/>
    <w:rsid w:val="002A26B3"/>
    <w:rsid w:val="002A271D"/>
    <w:rsid w:val="002B0DB6"/>
    <w:rsid w:val="002B3152"/>
    <w:rsid w:val="002B478B"/>
    <w:rsid w:val="002B6689"/>
    <w:rsid w:val="002C3303"/>
    <w:rsid w:val="002C4BDD"/>
    <w:rsid w:val="002C545B"/>
    <w:rsid w:val="002D2CAF"/>
    <w:rsid w:val="002D5BEA"/>
    <w:rsid w:val="002D6FAF"/>
    <w:rsid w:val="002D74A7"/>
    <w:rsid w:val="002E3185"/>
    <w:rsid w:val="002E4B06"/>
    <w:rsid w:val="002E51E3"/>
    <w:rsid w:val="002E5C48"/>
    <w:rsid w:val="002E6441"/>
    <w:rsid w:val="002E77A7"/>
    <w:rsid w:val="002F1A91"/>
    <w:rsid w:val="002F3676"/>
    <w:rsid w:val="002F38CA"/>
    <w:rsid w:val="002F7103"/>
    <w:rsid w:val="0030277B"/>
    <w:rsid w:val="00303CC8"/>
    <w:rsid w:val="003047CE"/>
    <w:rsid w:val="003057B1"/>
    <w:rsid w:val="00306185"/>
    <w:rsid w:val="00307D36"/>
    <w:rsid w:val="00312D65"/>
    <w:rsid w:val="00315496"/>
    <w:rsid w:val="003166F2"/>
    <w:rsid w:val="0031741A"/>
    <w:rsid w:val="0032721D"/>
    <w:rsid w:val="0033135A"/>
    <w:rsid w:val="00331E7D"/>
    <w:rsid w:val="00332760"/>
    <w:rsid w:val="003356CD"/>
    <w:rsid w:val="00335F70"/>
    <w:rsid w:val="003365DE"/>
    <w:rsid w:val="00340170"/>
    <w:rsid w:val="00341BA6"/>
    <w:rsid w:val="0034318B"/>
    <w:rsid w:val="003435DB"/>
    <w:rsid w:val="003473A5"/>
    <w:rsid w:val="0035017E"/>
    <w:rsid w:val="00350E59"/>
    <w:rsid w:val="00352060"/>
    <w:rsid w:val="00352DDD"/>
    <w:rsid w:val="00353589"/>
    <w:rsid w:val="00354EE5"/>
    <w:rsid w:val="00357793"/>
    <w:rsid w:val="003642DB"/>
    <w:rsid w:val="003649B8"/>
    <w:rsid w:val="00364DE2"/>
    <w:rsid w:val="0036612D"/>
    <w:rsid w:val="0037109F"/>
    <w:rsid w:val="003717CC"/>
    <w:rsid w:val="00372ABB"/>
    <w:rsid w:val="00372B44"/>
    <w:rsid w:val="00373928"/>
    <w:rsid w:val="00374288"/>
    <w:rsid w:val="00376936"/>
    <w:rsid w:val="00377207"/>
    <w:rsid w:val="00380CBB"/>
    <w:rsid w:val="00383D17"/>
    <w:rsid w:val="00385066"/>
    <w:rsid w:val="003863D0"/>
    <w:rsid w:val="003922DB"/>
    <w:rsid w:val="003937FD"/>
    <w:rsid w:val="00394286"/>
    <w:rsid w:val="0039507A"/>
    <w:rsid w:val="0039699C"/>
    <w:rsid w:val="003A2C3C"/>
    <w:rsid w:val="003A6319"/>
    <w:rsid w:val="003B5EBF"/>
    <w:rsid w:val="003B6806"/>
    <w:rsid w:val="003C002F"/>
    <w:rsid w:val="003C0C21"/>
    <w:rsid w:val="003C1310"/>
    <w:rsid w:val="003C2912"/>
    <w:rsid w:val="003C4713"/>
    <w:rsid w:val="003D1D78"/>
    <w:rsid w:val="003D5628"/>
    <w:rsid w:val="003E0366"/>
    <w:rsid w:val="003E35C6"/>
    <w:rsid w:val="003E3619"/>
    <w:rsid w:val="003E38A6"/>
    <w:rsid w:val="003E408B"/>
    <w:rsid w:val="003E417E"/>
    <w:rsid w:val="003E5A59"/>
    <w:rsid w:val="003E5E29"/>
    <w:rsid w:val="003E6266"/>
    <w:rsid w:val="003E641E"/>
    <w:rsid w:val="003F0432"/>
    <w:rsid w:val="003F0EBB"/>
    <w:rsid w:val="003F0FE2"/>
    <w:rsid w:val="003F22BA"/>
    <w:rsid w:val="003F321F"/>
    <w:rsid w:val="003F575E"/>
    <w:rsid w:val="003F5B48"/>
    <w:rsid w:val="003F773B"/>
    <w:rsid w:val="00400DB5"/>
    <w:rsid w:val="00401DC8"/>
    <w:rsid w:val="004042F1"/>
    <w:rsid w:val="00405BDA"/>
    <w:rsid w:val="0041028C"/>
    <w:rsid w:val="004118F9"/>
    <w:rsid w:val="0041620E"/>
    <w:rsid w:val="00416C23"/>
    <w:rsid w:val="0042136D"/>
    <w:rsid w:val="00421586"/>
    <w:rsid w:val="004244D5"/>
    <w:rsid w:val="00427EB8"/>
    <w:rsid w:val="00427FA1"/>
    <w:rsid w:val="00430F3B"/>
    <w:rsid w:val="00444E70"/>
    <w:rsid w:val="00451341"/>
    <w:rsid w:val="004538FF"/>
    <w:rsid w:val="00454015"/>
    <w:rsid w:val="00455481"/>
    <w:rsid w:val="004577B4"/>
    <w:rsid w:val="00457BD2"/>
    <w:rsid w:val="00471B7B"/>
    <w:rsid w:val="00472767"/>
    <w:rsid w:val="00472851"/>
    <w:rsid w:val="004735A8"/>
    <w:rsid w:val="004735FC"/>
    <w:rsid w:val="004744AB"/>
    <w:rsid w:val="00474C92"/>
    <w:rsid w:val="00475C1F"/>
    <w:rsid w:val="00480207"/>
    <w:rsid w:val="00482129"/>
    <w:rsid w:val="00484FA3"/>
    <w:rsid w:val="004852BD"/>
    <w:rsid w:val="00486628"/>
    <w:rsid w:val="004874A4"/>
    <w:rsid w:val="0048774B"/>
    <w:rsid w:val="00490512"/>
    <w:rsid w:val="004906F0"/>
    <w:rsid w:val="00492EE8"/>
    <w:rsid w:val="004930A0"/>
    <w:rsid w:val="00495535"/>
    <w:rsid w:val="00495D03"/>
    <w:rsid w:val="00496AF9"/>
    <w:rsid w:val="004A2DDB"/>
    <w:rsid w:val="004A3CEE"/>
    <w:rsid w:val="004A446E"/>
    <w:rsid w:val="004A4911"/>
    <w:rsid w:val="004A5F57"/>
    <w:rsid w:val="004A7316"/>
    <w:rsid w:val="004A7C3E"/>
    <w:rsid w:val="004B07FB"/>
    <w:rsid w:val="004B16E7"/>
    <w:rsid w:val="004B1E8E"/>
    <w:rsid w:val="004B4165"/>
    <w:rsid w:val="004C1BA1"/>
    <w:rsid w:val="004C2F66"/>
    <w:rsid w:val="004C37AE"/>
    <w:rsid w:val="004C4D22"/>
    <w:rsid w:val="004C519B"/>
    <w:rsid w:val="004C52CA"/>
    <w:rsid w:val="004C7811"/>
    <w:rsid w:val="004C7B9D"/>
    <w:rsid w:val="004D4D01"/>
    <w:rsid w:val="004D5D56"/>
    <w:rsid w:val="004E0500"/>
    <w:rsid w:val="004E127B"/>
    <w:rsid w:val="004E1BDD"/>
    <w:rsid w:val="004E22F5"/>
    <w:rsid w:val="004E2DB2"/>
    <w:rsid w:val="004E6F59"/>
    <w:rsid w:val="004E7227"/>
    <w:rsid w:val="004E7619"/>
    <w:rsid w:val="004F016A"/>
    <w:rsid w:val="004F273D"/>
    <w:rsid w:val="004F4F1C"/>
    <w:rsid w:val="004F6159"/>
    <w:rsid w:val="004F7A26"/>
    <w:rsid w:val="00501501"/>
    <w:rsid w:val="00505A43"/>
    <w:rsid w:val="005106C1"/>
    <w:rsid w:val="005127D5"/>
    <w:rsid w:val="00513C0C"/>
    <w:rsid w:val="00513C21"/>
    <w:rsid w:val="00513D3B"/>
    <w:rsid w:val="00517672"/>
    <w:rsid w:val="005179C9"/>
    <w:rsid w:val="00521283"/>
    <w:rsid w:val="00526AE7"/>
    <w:rsid w:val="00531350"/>
    <w:rsid w:val="005313AE"/>
    <w:rsid w:val="00531DA5"/>
    <w:rsid w:val="00532F67"/>
    <w:rsid w:val="005357D4"/>
    <w:rsid w:val="005376B2"/>
    <w:rsid w:val="005407C2"/>
    <w:rsid w:val="005450FB"/>
    <w:rsid w:val="00550524"/>
    <w:rsid w:val="00551C45"/>
    <w:rsid w:val="00551C64"/>
    <w:rsid w:val="0055315C"/>
    <w:rsid w:val="00554B0F"/>
    <w:rsid w:val="0055751D"/>
    <w:rsid w:val="00557C9E"/>
    <w:rsid w:val="00562F37"/>
    <w:rsid w:val="00564442"/>
    <w:rsid w:val="005660E1"/>
    <w:rsid w:val="00567B86"/>
    <w:rsid w:val="00571B44"/>
    <w:rsid w:val="00572EDD"/>
    <w:rsid w:val="00577667"/>
    <w:rsid w:val="00577E8C"/>
    <w:rsid w:val="005800BC"/>
    <w:rsid w:val="0058255D"/>
    <w:rsid w:val="005827A8"/>
    <w:rsid w:val="00584213"/>
    <w:rsid w:val="00584C60"/>
    <w:rsid w:val="00586075"/>
    <w:rsid w:val="00590509"/>
    <w:rsid w:val="00592E17"/>
    <w:rsid w:val="005943FE"/>
    <w:rsid w:val="005956A6"/>
    <w:rsid w:val="00595A73"/>
    <w:rsid w:val="005A0D3E"/>
    <w:rsid w:val="005A349A"/>
    <w:rsid w:val="005A5B63"/>
    <w:rsid w:val="005A72C3"/>
    <w:rsid w:val="005B49DB"/>
    <w:rsid w:val="005C153E"/>
    <w:rsid w:val="005C4177"/>
    <w:rsid w:val="005C552C"/>
    <w:rsid w:val="005C651D"/>
    <w:rsid w:val="005C6E34"/>
    <w:rsid w:val="005C7B64"/>
    <w:rsid w:val="005D2F51"/>
    <w:rsid w:val="005D3313"/>
    <w:rsid w:val="005D4699"/>
    <w:rsid w:val="005D4F09"/>
    <w:rsid w:val="005D57C5"/>
    <w:rsid w:val="005D744A"/>
    <w:rsid w:val="005D7E5C"/>
    <w:rsid w:val="005E057D"/>
    <w:rsid w:val="005E0BE8"/>
    <w:rsid w:val="005E1B89"/>
    <w:rsid w:val="005E520C"/>
    <w:rsid w:val="005E5EEA"/>
    <w:rsid w:val="005E779C"/>
    <w:rsid w:val="005F0BBE"/>
    <w:rsid w:val="005F0D03"/>
    <w:rsid w:val="005F4519"/>
    <w:rsid w:val="005F452B"/>
    <w:rsid w:val="005F720E"/>
    <w:rsid w:val="005F7CC3"/>
    <w:rsid w:val="0060043D"/>
    <w:rsid w:val="00600D1E"/>
    <w:rsid w:val="00601511"/>
    <w:rsid w:val="00602E99"/>
    <w:rsid w:val="00603ABD"/>
    <w:rsid w:val="006040AF"/>
    <w:rsid w:val="006041DE"/>
    <w:rsid w:val="006056AC"/>
    <w:rsid w:val="00605990"/>
    <w:rsid w:val="006069DB"/>
    <w:rsid w:val="006123CE"/>
    <w:rsid w:val="006151F0"/>
    <w:rsid w:val="006229B5"/>
    <w:rsid w:val="006255DF"/>
    <w:rsid w:val="00626D71"/>
    <w:rsid w:val="006303CA"/>
    <w:rsid w:val="00632AD5"/>
    <w:rsid w:val="0063332A"/>
    <w:rsid w:val="00636FBA"/>
    <w:rsid w:val="00640A94"/>
    <w:rsid w:val="0064246A"/>
    <w:rsid w:val="00643BDF"/>
    <w:rsid w:val="00645412"/>
    <w:rsid w:val="006457D5"/>
    <w:rsid w:val="00645BF4"/>
    <w:rsid w:val="00645DAB"/>
    <w:rsid w:val="00647B8D"/>
    <w:rsid w:val="00650AB5"/>
    <w:rsid w:val="00653883"/>
    <w:rsid w:val="00656137"/>
    <w:rsid w:val="0066027F"/>
    <w:rsid w:val="0066109C"/>
    <w:rsid w:val="006634C4"/>
    <w:rsid w:val="0066400D"/>
    <w:rsid w:val="006674CA"/>
    <w:rsid w:val="00674E7F"/>
    <w:rsid w:val="00675F3D"/>
    <w:rsid w:val="0067725C"/>
    <w:rsid w:val="00677683"/>
    <w:rsid w:val="006808A6"/>
    <w:rsid w:val="00682F75"/>
    <w:rsid w:val="00687733"/>
    <w:rsid w:val="00691178"/>
    <w:rsid w:val="00692062"/>
    <w:rsid w:val="006924EA"/>
    <w:rsid w:val="00693077"/>
    <w:rsid w:val="006938FA"/>
    <w:rsid w:val="00696A2C"/>
    <w:rsid w:val="006A1B7F"/>
    <w:rsid w:val="006A234F"/>
    <w:rsid w:val="006A6880"/>
    <w:rsid w:val="006B1879"/>
    <w:rsid w:val="006B35AD"/>
    <w:rsid w:val="006B3D6F"/>
    <w:rsid w:val="006B65FA"/>
    <w:rsid w:val="006B7448"/>
    <w:rsid w:val="006C26CF"/>
    <w:rsid w:val="006C3568"/>
    <w:rsid w:val="006C367C"/>
    <w:rsid w:val="006C3C85"/>
    <w:rsid w:val="006C537D"/>
    <w:rsid w:val="006C584E"/>
    <w:rsid w:val="006C5B68"/>
    <w:rsid w:val="006C77C3"/>
    <w:rsid w:val="006C7FEC"/>
    <w:rsid w:val="006D1C4A"/>
    <w:rsid w:val="006D38E5"/>
    <w:rsid w:val="006D3F47"/>
    <w:rsid w:val="006D57D3"/>
    <w:rsid w:val="006D6C22"/>
    <w:rsid w:val="006E1217"/>
    <w:rsid w:val="006E26CF"/>
    <w:rsid w:val="006E46A9"/>
    <w:rsid w:val="006E4C9E"/>
    <w:rsid w:val="006F1AD2"/>
    <w:rsid w:val="006F2F64"/>
    <w:rsid w:val="006F30FD"/>
    <w:rsid w:val="006F460E"/>
    <w:rsid w:val="006F514B"/>
    <w:rsid w:val="007016D4"/>
    <w:rsid w:val="00701931"/>
    <w:rsid w:val="007038CC"/>
    <w:rsid w:val="00706026"/>
    <w:rsid w:val="00706167"/>
    <w:rsid w:val="00706E19"/>
    <w:rsid w:val="00715FFF"/>
    <w:rsid w:val="00717ECA"/>
    <w:rsid w:val="00722496"/>
    <w:rsid w:val="00722E06"/>
    <w:rsid w:val="00726486"/>
    <w:rsid w:val="007275D2"/>
    <w:rsid w:val="00727D20"/>
    <w:rsid w:val="00733123"/>
    <w:rsid w:val="00736996"/>
    <w:rsid w:val="00742CD3"/>
    <w:rsid w:val="0074518D"/>
    <w:rsid w:val="00747B3F"/>
    <w:rsid w:val="007504F0"/>
    <w:rsid w:val="00753E1C"/>
    <w:rsid w:val="00755D58"/>
    <w:rsid w:val="00757AAA"/>
    <w:rsid w:val="00763158"/>
    <w:rsid w:val="00766797"/>
    <w:rsid w:val="007701E4"/>
    <w:rsid w:val="00771366"/>
    <w:rsid w:val="007727F8"/>
    <w:rsid w:val="00772BCB"/>
    <w:rsid w:val="00773E5D"/>
    <w:rsid w:val="00775BC3"/>
    <w:rsid w:val="00775E81"/>
    <w:rsid w:val="007817D8"/>
    <w:rsid w:val="00783BAD"/>
    <w:rsid w:val="00784491"/>
    <w:rsid w:val="007857F6"/>
    <w:rsid w:val="00786D8A"/>
    <w:rsid w:val="00786FFF"/>
    <w:rsid w:val="007871D6"/>
    <w:rsid w:val="00790ED0"/>
    <w:rsid w:val="0079237D"/>
    <w:rsid w:val="00794064"/>
    <w:rsid w:val="0079464C"/>
    <w:rsid w:val="00795A15"/>
    <w:rsid w:val="00796242"/>
    <w:rsid w:val="00797FDA"/>
    <w:rsid w:val="007A0B77"/>
    <w:rsid w:val="007A1B15"/>
    <w:rsid w:val="007A5BAC"/>
    <w:rsid w:val="007A5D4C"/>
    <w:rsid w:val="007A73E3"/>
    <w:rsid w:val="007B24A1"/>
    <w:rsid w:val="007B37E4"/>
    <w:rsid w:val="007B5191"/>
    <w:rsid w:val="007B58C0"/>
    <w:rsid w:val="007B6259"/>
    <w:rsid w:val="007B6B45"/>
    <w:rsid w:val="007B747E"/>
    <w:rsid w:val="007C2363"/>
    <w:rsid w:val="007C4D80"/>
    <w:rsid w:val="007D31A2"/>
    <w:rsid w:val="007D331B"/>
    <w:rsid w:val="007D4570"/>
    <w:rsid w:val="007D6B2C"/>
    <w:rsid w:val="007D6F4D"/>
    <w:rsid w:val="007E1BBF"/>
    <w:rsid w:val="007E370B"/>
    <w:rsid w:val="007F0C86"/>
    <w:rsid w:val="007F0DF0"/>
    <w:rsid w:val="007F3E5B"/>
    <w:rsid w:val="007F4E1A"/>
    <w:rsid w:val="007F6E6C"/>
    <w:rsid w:val="008003E3"/>
    <w:rsid w:val="00804C2F"/>
    <w:rsid w:val="0080568F"/>
    <w:rsid w:val="00806098"/>
    <w:rsid w:val="00806656"/>
    <w:rsid w:val="0080705C"/>
    <w:rsid w:val="00807ABF"/>
    <w:rsid w:val="0081011B"/>
    <w:rsid w:val="008124D1"/>
    <w:rsid w:val="00814958"/>
    <w:rsid w:val="00816CE2"/>
    <w:rsid w:val="00820699"/>
    <w:rsid w:val="008211AD"/>
    <w:rsid w:val="00822181"/>
    <w:rsid w:val="00824FAB"/>
    <w:rsid w:val="008300AF"/>
    <w:rsid w:val="00832E5A"/>
    <w:rsid w:val="0083300E"/>
    <w:rsid w:val="00833238"/>
    <w:rsid w:val="0083391B"/>
    <w:rsid w:val="00835CA7"/>
    <w:rsid w:val="00837EE0"/>
    <w:rsid w:val="00840B6E"/>
    <w:rsid w:val="00842701"/>
    <w:rsid w:val="0084346A"/>
    <w:rsid w:val="00846580"/>
    <w:rsid w:val="00854B76"/>
    <w:rsid w:val="00854C34"/>
    <w:rsid w:val="0085640C"/>
    <w:rsid w:val="00856527"/>
    <w:rsid w:val="00857293"/>
    <w:rsid w:val="0086037A"/>
    <w:rsid w:val="008618B5"/>
    <w:rsid w:val="00862EF6"/>
    <w:rsid w:val="00864B0B"/>
    <w:rsid w:val="008664C5"/>
    <w:rsid w:val="00866567"/>
    <w:rsid w:val="00874E9D"/>
    <w:rsid w:val="008753F0"/>
    <w:rsid w:val="00876840"/>
    <w:rsid w:val="00876C4E"/>
    <w:rsid w:val="008777E4"/>
    <w:rsid w:val="00877F9F"/>
    <w:rsid w:val="00880D84"/>
    <w:rsid w:val="00883B3D"/>
    <w:rsid w:val="00884987"/>
    <w:rsid w:val="008906D1"/>
    <w:rsid w:val="008916CC"/>
    <w:rsid w:val="008926B3"/>
    <w:rsid w:val="0089304B"/>
    <w:rsid w:val="0089655E"/>
    <w:rsid w:val="008A6F17"/>
    <w:rsid w:val="008B22BF"/>
    <w:rsid w:val="008B3299"/>
    <w:rsid w:val="008B3493"/>
    <w:rsid w:val="008B38DD"/>
    <w:rsid w:val="008B3D73"/>
    <w:rsid w:val="008B5865"/>
    <w:rsid w:val="008B7BBE"/>
    <w:rsid w:val="008C4ECE"/>
    <w:rsid w:val="008D19BF"/>
    <w:rsid w:val="008D5702"/>
    <w:rsid w:val="008D765D"/>
    <w:rsid w:val="008E13F0"/>
    <w:rsid w:val="008E2F57"/>
    <w:rsid w:val="008E5EEB"/>
    <w:rsid w:val="008E7C40"/>
    <w:rsid w:val="008F0865"/>
    <w:rsid w:val="008F24D7"/>
    <w:rsid w:val="008F2BDA"/>
    <w:rsid w:val="008F4D94"/>
    <w:rsid w:val="008F61FE"/>
    <w:rsid w:val="008F6A16"/>
    <w:rsid w:val="008F7F27"/>
    <w:rsid w:val="008F7FF7"/>
    <w:rsid w:val="00900F7C"/>
    <w:rsid w:val="009120B1"/>
    <w:rsid w:val="00913A86"/>
    <w:rsid w:val="00914A83"/>
    <w:rsid w:val="009200E2"/>
    <w:rsid w:val="00920419"/>
    <w:rsid w:val="00921E99"/>
    <w:rsid w:val="00924E6B"/>
    <w:rsid w:val="009260EB"/>
    <w:rsid w:val="00926B3D"/>
    <w:rsid w:val="00934734"/>
    <w:rsid w:val="00935BB9"/>
    <w:rsid w:val="009401A0"/>
    <w:rsid w:val="0094080D"/>
    <w:rsid w:val="0094169E"/>
    <w:rsid w:val="00941DD1"/>
    <w:rsid w:val="00946648"/>
    <w:rsid w:val="009508D6"/>
    <w:rsid w:val="00951802"/>
    <w:rsid w:val="00952611"/>
    <w:rsid w:val="009552E2"/>
    <w:rsid w:val="009565C9"/>
    <w:rsid w:val="009570D7"/>
    <w:rsid w:val="00957D12"/>
    <w:rsid w:val="00961155"/>
    <w:rsid w:val="00963032"/>
    <w:rsid w:val="00963CA8"/>
    <w:rsid w:val="00967903"/>
    <w:rsid w:val="0097133A"/>
    <w:rsid w:val="009741CD"/>
    <w:rsid w:val="009749C7"/>
    <w:rsid w:val="009753C6"/>
    <w:rsid w:val="00975DE1"/>
    <w:rsid w:val="009766A5"/>
    <w:rsid w:val="009767E4"/>
    <w:rsid w:val="0098059C"/>
    <w:rsid w:val="00981345"/>
    <w:rsid w:val="0099116D"/>
    <w:rsid w:val="00991D21"/>
    <w:rsid w:val="00995F6F"/>
    <w:rsid w:val="009A1DEB"/>
    <w:rsid w:val="009A55E8"/>
    <w:rsid w:val="009A6A5F"/>
    <w:rsid w:val="009B424B"/>
    <w:rsid w:val="009B4CB6"/>
    <w:rsid w:val="009B5145"/>
    <w:rsid w:val="009C06DD"/>
    <w:rsid w:val="009C1118"/>
    <w:rsid w:val="009C1708"/>
    <w:rsid w:val="009C1E45"/>
    <w:rsid w:val="009C2FD4"/>
    <w:rsid w:val="009C4591"/>
    <w:rsid w:val="009C6D9D"/>
    <w:rsid w:val="009C7248"/>
    <w:rsid w:val="009D18B5"/>
    <w:rsid w:val="009D2811"/>
    <w:rsid w:val="009D71EF"/>
    <w:rsid w:val="009E085A"/>
    <w:rsid w:val="009E22A7"/>
    <w:rsid w:val="009E4046"/>
    <w:rsid w:val="009E6037"/>
    <w:rsid w:val="009E75D0"/>
    <w:rsid w:val="009F59E4"/>
    <w:rsid w:val="009F6116"/>
    <w:rsid w:val="00A0339A"/>
    <w:rsid w:val="00A07850"/>
    <w:rsid w:val="00A12BAC"/>
    <w:rsid w:val="00A14E24"/>
    <w:rsid w:val="00A16E0E"/>
    <w:rsid w:val="00A170AA"/>
    <w:rsid w:val="00A204CB"/>
    <w:rsid w:val="00A20CCD"/>
    <w:rsid w:val="00A21320"/>
    <w:rsid w:val="00A218F0"/>
    <w:rsid w:val="00A219CA"/>
    <w:rsid w:val="00A2310D"/>
    <w:rsid w:val="00A26567"/>
    <w:rsid w:val="00A30548"/>
    <w:rsid w:val="00A30A6B"/>
    <w:rsid w:val="00A30C39"/>
    <w:rsid w:val="00A32E07"/>
    <w:rsid w:val="00A3396C"/>
    <w:rsid w:val="00A3634A"/>
    <w:rsid w:val="00A44528"/>
    <w:rsid w:val="00A51927"/>
    <w:rsid w:val="00A5476C"/>
    <w:rsid w:val="00A54F5D"/>
    <w:rsid w:val="00A55016"/>
    <w:rsid w:val="00A57636"/>
    <w:rsid w:val="00A627AF"/>
    <w:rsid w:val="00A64B91"/>
    <w:rsid w:val="00A65832"/>
    <w:rsid w:val="00A675A5"/>
    <w:rsid w:val="00A70B4C"/>
    <w:rsid w:val="00A70D09"/>
    <w:rsid w:val="00A7440F"/>
    <w:rsid w:val="00A766BD"/>
    <w:rsid w:val="00A87675"/>
    <w:rsid w:val="00A90767"/>
    <w:rsid w:val="00A92409"/>
    <w:rsid w:val="00A93103"/>
    <w:rsid w:val="00A93435"/>
    <w:rsid w:val="00A94140"/>
    <w:rsid w:val="00A95357"/>
    <w:rsid w:val="00A974EE"/>
    <w:rsid w:val="00AA077A"/>
    <w:rsid w:val="00AA3BDC"/>
    <w:rsid w:val="00AA7FC9"/>
    <w:rsid w:val="00AB0044"/>
    <w:rsid w:val="00AB15C8"/>
    <w:rsid w:val="00AB16ED"/>
    <w:rsid w:val="00AB3F89"/>
    <w:rsid w:val="00AB4397"/>
    <w:rsid w:val="00AB6DF7"/>
    <w:rsid w:val="00AB7DBC"/>
    <w:rsid w:val="00AC36D6"/>
    <w:rsid w:val="00AC4DDA"/>
    <w:rsid w:val="00AC6FB8"/>
    <w:rsid w:val="00AD27E2"/>
    <w:rsid w:val="00AD4E0A"/>
    <w:rsid w:val="00AD54CE"/>
    <w:rsid w:val="00AD5D8E"/>
    <w:rsid w:val="00AD6A04"/>
    <w:rsid w:val="00AE190A"/>
    <w:rsid w:val="00AE3ACA"/>
    <w:rsid w:val="00AE4529"/>
    <w:rsid w:val="00AF05C8"/>
    <w:rsid w:val="00AF433E"/>
    <w:rsid w:val="00AF44A3"/>
    <w:rsid w:val="00AF5D54"/>
    <w:rsid w:val="00AF61B0"/>
    <w:rsid w:val="00AF6382"/>
    <w:rsid w:val="00AF79C7"/>
    <w:rsid w:val="00B00CF5"/>
    <w:rsid w:val="00B02709"/>
    <w:rsid w:val="00B03132"/>
    <w:rsid w:val="00B06CFB"/>
    <w:rsid w:val="00B111E4"/>
    <w:rsid w:val="00B12C04"/>
    <w:rsid w:val="00B13B38"/>
    <w:rsid w:val="00B13B43"/>
    <w:rsid w:val="00B148D4"/>
    <w:rsid w:val="00B174EF"/>
    <w:rsid w:val="00B23BC0"/>
    <w:rsid w:val="00B244E9"/>
    <w:rsid w:val="00B326D5"/>
    <w:rsid w:val="00B3554D"/>
    <w:rsid w:val="00B36B59"/>
    <w:rsid w:val="00B42441"/>
    <w:rsid w:val="00B4289C"/>
    <w:rsid w:val="00B431BB"/>
    <w:rsid w:val="00B431DF"/>
    <w:rsid w:val="00B44521"/>
    <w:rsid w:val="00B44D96"/>
    <w:rsid w:val="00B45BE3"/>
    <w:rsid w:val="00B4606B"/>
    <w:rsid w:val="00B4673E"/>
    <w:rsid w:val="00B5035E"/>
    <w:rsid w:val="00B50F0A"/>
    <w:rsid w:val="00B51C06"/>
    <w:rsid w:val="00B54445"/>
    <w:rsid w:val="00B57B52"/>
    <w:rsid w:val="00B604EE"/>
    <w:rsid w:val="00B61FCD"/>
    <w:rsid w:val="00B62A1F"/>
    <w:rsid w:val="00B81C6A"/>
    <w:rsid w:val="00B82069"/>
    <w:rsid w:val="00B84047"/>
    <w:rsid w:val="00B844C4"/>
    <w:rsid w:val="00B9191E"/>
    <w:rsid w:val="00B93C5F"/>
    <w:rsid w:val="00B94C77"/>
    <w:rsid w:val="00B9622A"/>
    <w:rsid w:val="00B97CD9"/>
    <w:rsid w:val="00BA0AD5"/>
    <w:rsid w:val="00BA1CF4"/>
    <w:rsid w:val="00BA3D35"/>
    <w:rsid w:val="00BA4587"/>
    <w:rsid w:val="00BA5342"/>
    <w:rsid w:val="00BB055D"/>
    <w:rsid w:val="00BB2506"/>
    <w:rsid w:val="00BB295E"/>
    <w:rsid w:val="00BB46F9"/>
    <w:rsid w:val="00BB6AA2"/>
    <w:rsid w:val="00BC0103"/>
    <w:rsid w:val="00BC2D3B"/>
    <w:rsid w:val="00BC76D2"/>
    <w:rsid w:val="00BD50C3"/>
    <w:rsid w:val="00BD6282"/>
    <w:rsid w:val="00BE40B2"/>
    <w:rsid w:val="00BE5B99"/>
    <w:rsid w:val="00BE6102"/>
    <w:rsid w:val="00BE72B5"/>
    <w:rsid w:val="00BE7A21"/>
    <w:rsid w:val="00BF0908"/>
    <w:rsid w:val="00BF36E8"/>
    <w:rsid w:val="00BF6F2B"/>
    <w:rsid w:val="00BF7ACD"/>
    <w:rsid w:val="00C00064"/>
    <w:rsid w:val="00C00C96"/>
    <w:rsid w:val="00C02B3A"/>
    <w:rsid w:val="00C02C14"/>
    <w:rsid w:val="00C06A03"/>
    <w:rsid w:val="00C11443"/>
    <w:rsid w:val="00C130D2"/>
    <w:rsid w:val="00C178B6"/>
    <w:rsid w:val="00C2120D"/>
    <w:rsid w:val="00C218F0"/>
    <w:rsid w:val="00C222AE"/>
    <w:rsid w:val="00C25368"/>
    <w:rsid w:val="00C2538B"/>
    <w:rsid w:val="00C258E6"/>
    <w:rsid w:val="00C30B6E"/>
    <w:rsid w:val="00C30CD7"/>
    <w:rsid w:val="00C35670"/>
    <w:rsid w:val="00C35A3B"/>
    <w:rsid w:val="00C3629A"/>
    <w:rsid w:val="00C37757"/>
    <w:rsid w:val="00C435D1"/>
    <w:rsid w:val="00C456F2"/>
    <w:rsid w:val="00C51590"/>
    <w:rsid w:val="00C51FDB"/>
    <w:rsid w:val="00C528CE"/>
    <w:rsid w:val="00C53818"/>
    <w:rsid w:val="00C55D82"/>
    <w:rsid w:val="00C57DCA"/>
    <w:rsid w:val="00C625C7"/>
    <w:rsid w:val="00C640C2"/>
    <w:rsid w:val="00C66A32"/>
    <w:rsid w:val="00C70768"/>
    <w:rsid w:val="00C70868"/>
    <w:rsid w:val="00C73020"/>
    <w:rsid w:val="00C73A8B"/>
    <w:rsid w:val="00C75D52"/>
    <w:rsid w:val="00C772AE"/>
    <w:rsid w:val="00C77877"/>
    <w:rsid w:val="00C77F38"/>
    <w:rsid w:val="00C81029"/>
    <w:rsid w:val="00C81C6F"/>
    <w:rsid w:val="00C827FB"/>
    <w:rsid w:val="00C85250"/>
    <w:rsid w:val="00C85AED"/>
    <w:rsid w:val="00C91159"/>
    <w:rsid w:val="00C920CB"/>
    <w:rsid w:val="00C92AC3"/>
    <w:rsid w:val="00C94830"/>
    <w:rsid w:val="00C94DBD"/>
    <w:rsid w:val="00C96371"/>
    <w:rsid w:val="00CA08D0"/>
    <w:rsid w:val="00CA1D40"/>
    <w:rsid w:val="00CA1EB4"/>
    <w:rsid w:val="00CA1ED4"/>
    <w:rsid w:val="00CA2A9D"/>
    <w:rsid w:val="00CA41DC"/>
    <w:rsid w:val="00CA78B1"/>
    <w:rsid w:val="00CB176E"/>
    <w:rsid w:val="00CB33F4"/>
    <w:rsid w:val="00CB34C0"/>
    <w:rsid w:val="00CB3DE7"/>
    <w:rsid w:val="00CB3F7A"/>
    <w:rsid w:val="00CB435C"/>
    <w:rsid w:val="00CC4CE1"/>
    <w:rsid w:val="00CC562C"/>
    <w:rsid w:val="00CC5EB8"/>
    <w:rsid w:val="00CC76E6"/>
    <w:rsid w:val="00CC7F3C"/>
    <w:rsid w:val="00CD0473"/>
    <w:rsid w:val="00CD3EA4"/>
    <w:rsid w:val="00CD6334"/>
    <w:rsid w:val="00CD73C2"/>
    <w:rsid w:val="00CD7578"/>
    <w:rsid w:val="00CE1FD7"/>
    <w:rsid w:val="00CE40F6"/>
    <w:rsid w:val="00CE5921"/>
    <w:rsid w:val="00CF2797"/>
    <w:rsid w:val="00CF3BEA"/>
    <w:rsid w:val="00CF4395"/>
    <w:rsid w:val="00CF45B9"/>
    <w:rsid w:val="00CF4DF3"/>
    <w:rsid w:val="00CF60EA"/>
    <w:rsid w:val="00CF647B"/>
    <w:rsid w:val="00CF6D8C"/>
    <w:rsid w:val="00D004BA"/>
    <w:rsid w:val="00D03B2A"/>
    <w:rsid w:val="00D07E72"/>
    <w:rsid w:val="00D13361"/>
    <w:rsid w:val="00D16A23"/>
    <w:rsid w:val="00D209AC"/>
    <w:rsid w:val="00D2373F"/>
    <w:rsid w:val="00D23B7F"/>
    <w:rsid w:val="00D24712"/>
    <w:rsid w:val="00D24F13"/>
    <w:rsid w:val="00D24FF4"/>
    <w:rsid w:val="00D25212"/>
    <w:rsid w:val="00D31993"/>
    <w:rsid w:val="00D3246C"/>
    <w:rsid w:val="00D34D66"/>
    <w:rsid w:val="00D372CD"/>
    <w:rsid w:val="00D4265E"/>
    <w:rsid w:val="00D463E7"/>
    <w:rsid w:val="00D46DCF"/>
    <w:rsid w:val="00D4768B"/>
    <w:rsid w:val="00D50C1B"/>
    <w:rsid w:val="00D52B5A"/>
    <w:rsid w:val="00D5650B"/>
    <w:rsid w:val="00D56620"/>
    <w:rsid w:val="00D579B6"/>
    <w:rsid w:val="00D57C25"/>
    <w:rsid w:val="00D65630"/>
    <w:rsid w:val="00D65F36"/>
    <w:rsid w:val="00D66965"/>
    <w:rsid w:val="00D67116"/>
    <w:rsid w:val="00D727BC"/>
    <w:rsid w:val="00D76E98"/>
    <w:rsid w:val="00D83246"/>
    <w:rsid w:val="00D8441E"/>
    <w:rsid w:val="00D84AD4"/>
    <w:rsid w:val="00D853A7"/>
    <w:rsid w:val="00D856F8"/>
    <w:rsid w:val="00DA587B"/>
    <w:rsid w:val="00DA7FB8"/>
    <w:rsid w:val="00DB515B"/>
    <w:rsid w:val="00DC5A8F"/>
    <w:rsid w:val="00DC6CD8"/>
    <w:rsid w:val="00DD16F4"/>
    <w:rsid w:val="00DD3662"/>
    <w:rsid w:val="00DD3DF5"/>
    <w:rsid w:val="00DD50E5"/>
    <w:rsid w:val="00DD6809"/>
    <w:rsid w:val="00DD7E7E"/>
    <w:rsid w:val="00DF23FD"/>
    <w:rsid w:val="00DF6A82"/>
    <w:rsid w:val="00E00634"/>
    <w:rsid w:val="00E042C8"/>
    <w:rsid w:val="00E044D7"/>
    <w:rsid w:val="00E06639"/>
    <w:rsid w:val="00E110AE"/>
    <w:rsid w:val="00E1173C"/>
    <w:rsid w:val="00E17957"/>
    <w:rsid w:val="00E207D8"/>
    <w:rsid w:val="00E21FB0"/>
    <w:rsid w:val="00E2248F"/>
    <w:rsid w:val="00E23F44"/>
    <w:rsid w:val="00E25114"/>
    <w:rsid w:val="00E25CA5"/>
    <w:rsid w:val="00E275FB"/>
    <w:rsid w:val="00E304EC"/>
    <w:rsid w:val="00E328FF"/>
    <w:rsid w:val="00E32BB4"/>
    <w:rsid w:val="00E35FF3"/>
    <w:rsid w:val="00E377EC"/>
    <w:rsid w:val="00E434C2"/>
    <w:rsid w:val="00E4576E"/>
    <w:rsid w:val="00E45C6D"/>
    <w:rsid w:val="00E5259F"/>
    <w:rsid w:val="00E53819"/>
    <w:rsid w:val="00E53E9C"/>
    <w:rsid w:val="00E55A31"/>
    <w:rsid w:val="00E57F88"/>
    <w:rsid w:val="00E655EE"/>
    <w:rsid w:val="00E66997"/>
    <w:rsid w:val="00E67B03"/>
    <w:rsid w:val="00E80535"/>
    <w:rsid w:val="00E82EE5"/>
    <w:rsid w:val="00E8482A"/>
    <w:rsid w:val="00E84B9E"/>
    <w:rsid w:val="00E92F95"/>
    <w:rsid w:val="00E93FEA"/>
    <w:rsid w:val="00EA0E58"/>
    <w:rsid w:val="00EA0EE9"/>
    <w:rsid w:val="00EA244A"/>
    <w:rsid w:val="00EA315F"/>
    <w:rsid w:val="00EA56FB"/>
    <w:rsid w:val="00EA572C"/>
    <w:rsid w:val="00EA6171"/>
    <w:rsid w:val="00EB1025"/>
    <w:rsid w:val="00EB5482"/>
    <w:rsid w:val="00EC1AA2"/>
    <w:rsid w:val="00EC1F30"/>
    <w:rsid w:val="00EC340E"/>
    <w:rsid w:val="00EC3E2B"/>
    <w:rsid w:val="00EC754B"/>
    <w:rsid w:val="00ED2778"/>
    <w:rsid w:val="00ED3811"/>
    <w:rsid w:val="00ED47F9"/>
    <w:rsid w:val="00ED52C6"/>
    <w:rsid w:val="00ED58B3"/>
    <w:rsid w:val="00ED6346"/>
    <w:rsid w:val="00EE067C"/>
    <w:rsid w:val="00EE11A1"/>
    <w:rsid w:val="00EE5200"/>
    <w:rsid w:val="00EE5E4D"/>
    <w:rsid w:val="00EE7BBE"/>
    <w:rsid w:val="00EF10FB"/>
    <w:rsid w:val="00EF1298"/>
    <w:rsid w:val="00EF24CC"/>
    <w:rsid w:val="00EF4634"/>
    <w:rsid w:val="00EF4BA1"/>
    <w:rsid w:val="00F000EB"/>
    <w:rsid w:val="00F01D63"/>
    <w:rsid w:val="00F04FC0"/>
    <w:rsid w:val="00F0617F"/>
    <w:rsid w:val="00F11264"/>
    <w:rsid w:val="00F11521"/>
    <w:rsid w:val="00F13F76"/>
    <w:rsid w:val="00F168C6"/>
    <w:rsid w:val="00F16E6F"/>
    <w:rsid w:val="00F21759"/>
    <w:rsid w:val="00F21964"/>
    <w:rsid w:val="00F23BB9"/>
    <w:rsid w:val="00F2551E"/>
    <w:rsid w:val="00F2609B"/>
    <w:rsid w:val="00F26150"/>
    <w:rsid w:val="00F26BB8"/>
    <w:rsid w:val="00F31860"/>
    <w:rsid w:val="00F32024"/>
    <w:rsid w:val="00F346E5"/>
    <w:rsid w:val="00F35279"/>
    <w:rsid w:val="00F41F02"/>
    <w:rsid w:val="00F438DF"/>
    <w:rsid w:val="00F451E4"/>
    <w:rsid w:val="00F469ED"/>
    <w:rsid w:val="00F515DC"/>
    <w:rsid w:val="00F52350"/>
    <w:rsid w:val="00F52797"/>
    <w:rsid w:val="00F52D55"/>
    <w:rsid w:val="00F53340"/>
    <w:rsid w:val="00F61E00"/>
    <w:rsid w:val="00F63782"/>
    <w:rsid w:val="00F64DC7"/>
    <w:rsid w:val="00F66836"/>
    <w:rsid w:val="00F738E0"/>
    <w:rsid w:val="00F77BE1"/>
    <w:rsid w:val="00F848CE"/>
    <w:rsid w:val="00F85000"/>
    <w:rsid w:val="00F852A9"/>
    <w:rsid w:val="00F86395"/>
    <w:rsid w:val="00F87B5C"/>
    <w:rsid w:val="00F90FC0"/>
    <w:rsid w:val="00F94648"/>
    <w:rsid w:val="00F94968"/>
    <w:rsid w:val="00FA01E7"/>
    <w:rsid w:val="00FA17E5"/>
    <w:rsid w:val="00FA22DC"/>
    <w:rsid w:val="00FA28BB"/>
    <w:rsid w:val="00FA4D23"/>
    <w:rsid w:val="00FA7D9E"/>
    <w:rsid w:val="00FB1F02"/>
    <w:rsid w:val="00FB6028"/>
    <w:rsid w:val="00FC1FD9"/>
    <w:rsid w:val="00FC2B7D"/>
    <w:rsid w:val="00FC5144"/>
    <w:rsid w:val="00FC670B"/>
    <w:rsid w:val="00FD1D68"/>
    <w:rsid w:val="00FD2457"/>
    <w:rsid w:val="00FE24C2"/>
    <w:rsid w:val="00FE27D0"/>
    <w:rsid w:val="00FE45CB"/>
    <w:rsid w:val="00FF0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44AB"/>
    <w:pPr>
      <w:widowControl w:val="0"/>
      <w:suppressAutoHyphens/>
    </w:pPr>
    <w:rPr>
      <w:rFonts w:eastAsia="Tahoma"/>
      <w:sz w:val="24"/>
      <w:szCs w:val="24"/>
      <w:lang w:eastAsia="zh-CN"/>
    </w:rPr>
  </w:style>
  <w:style w:type="paragraph" w:styleId="Nagwek1">
    <w:name w:val="heading 1"/>
    <w:basedOn w:val="Nagwek"/>
    <w:next w:val="Tekstpodstawowy"/>
    <w:qFormat/>
    <w:pPr>
      <w:numPr>
        <w:numId w:val="1"/>
      </w:numPr>
      <w:spacing w:before="238" w:after="357"/>
      <w:ind w:left="567"/>
      <w:jc w:val="both"/>
      <w:outlineLvl w:val="0"/>
    </w:pPr>
    <w:rPr>
      <w:rFonts w:cs="Arial"/>
      <w:b/>
      <w:bCs/>
      <w:sz w:val="20"/>
      <w:szCs w:val="32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38" w:after="238"/>
      <w:ind w:left="2160"/>
      <w:outlineLvl w:val="1"/>
    </w:pPr>
    <w:rPr>
      <w:b/>
      <w:bCs/>
      <w:i/>
      <w:iCs/>
      <w:sz w:val="1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80"/>
      <w:ind w:left="-7965"/>
      <w:jc w:val="center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ind w:left="2160"/>
      <w:jc w:val="center"/>
      <w:outlineLvl w:val="4"/>
    </w:pPr>
    <w:rPr>
      <w:b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ind w:left="3240"/>
      <w:outlineLvl w:val="7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3">
    <w:name w:val="WW8Num2z3"/>
    <w:rPr>
      <w:rFonts w:ascii="Arial" w:hAnsi="Arial" w:cs="StarSymbol"/>
      <w:sz w:val="18"/>
      <w:szCs w:val="18"/>
    </w:rPr>
  </w:style>
  <w:style w:type="character" w:customStyle="1" w:styleId="WW8Num2z4">
    <w:name w:val="WW8Num2z4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Arial" w:hAnsi="Arial" w:cs="Arial"/>
      <w:sz w:val="18"/>
      <w:szCs w:val="18"/>
    </w:rPr>
  </w:style>
  <w:style w:type="character" w:customStyle="1" w:styleId="WW8Num4z0">
    <w:name w:val="WW8Num4z0"/>
    <w:rPr>
      <w:rFonts w:ascii="Arial" w:hAnsi="Arial" w:cs="Arial"/>
      <w:sz w:val="18"/>
      <w:szCs w:val="18"/>
    </w:rPr>
  </w:style>
  <w:style w:type="character" w:customStyle="1" w:styleId="WW8Num5z0">
    <w:name w:val="WW8Num5z0"/>
    <w:rPr>
      <w:rFonts w:ascii="Arial" w:hAnsi="Arial" w:cs="StarSymbol"/>
      <w:sz w:val="18"/>
      <w:szCs w:val="18"/>
    </w:rPr>
  </w:style>
  <w:style w:type="character" w:customStyle="1" w:styleId="WW8Num6z1">
    <w:name w:val="WW8Num6z1"/>
    <w:rPr>
      <w:rFonts w:ascii="Arial" w:hAnsi="Arial" w:cs="Arial"/>
      <w:sz w:val="18"/>
      <w:szCs w:val="18"/>
    </w:rPr>
  </w:style>
  <w:style w:type="character" w:customStyle="1" w:styleId="WW8Num8z0">
    <w:name w:val="WW8Num8z0"/>
    <w:rPr>
      <w:rFonts w:ascii="Arial" w:hAnsi="Arial" w:cs="StarSymbol"/>
      <w:b w:val="0"/>
      <w:bCs w:val="0"/>
      <w:i w:val="0"/>
      <w:iCs w:val="0"/>
      <w:sz w:val="18"/>
      <w:szCs w:val="18"/>
    </w:rPr>
  </w:style>
  <w:style w:type="character" w:customStyle="1" w:styleId="WW8Num9z0">
    <w:name w:val="WW8Num9z0"/>
    <w:rPr>
      <w:rFonts w:ascii="Arial" w:hAnsi="Arial" w:cs="Arial"/>
      <w:sz w:val="18"/>
      <w:szCs w:val="18"/>
    </w:rPr>
  </w:style>
  <w:style w:type="character" w:customStyle="1" w:styleId="WW8Num10z0">
    <w:name w:val="WW8Num10z0"/>
    <w:rPr>
      <w:rFonts w:ascii="Arial" w:hAnsi="Arial" w:cs="StarSymbol"/>
      <w:sz w:val="18"/>
      <w:szCs w:val="18"/>
    </w:rPr>
  </w:style>
  <w:style w:type="character" w:customStyle="1" w:styleId="WW8Num12z0">
    <w:name w:val="WW8Num12z0"/>
    <w:rPr>
      <w:rFonts w:ascii="Arial" w:hAnsi="Arial" w:cs="Arial"/>
      <w:sz w:val="18"/>
      <w:szCs w:val="18"/>
    </w:rPr>
  </w:style>
  <w:style w:type="character" w:customStyle="1" w:styleId="WW8Num13z0">
    <w:name w:val="WW8Num13z0"/>
    <w:rPr>
      <w:rFonts w:ascii="Arial" w:hAnsi="Aria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8Num1z3">
    <w:name w:val="WW8Num1z3"/>
    <w:rPr>
      <w:rFonts w:ascii="Arial" w:hAnsi="Arial" w:cs="StarSymbol"/>
      <w:sz w:val="18"/>
      <w:szCs w:val="18"/>
    </w:rPr>
  </w:style>
  <w:style w:type="character" w:customStyle="1" w:styleId="WW8Num1z4">
    <w:name w:val="WW8Num1z4"/>
    <w:rPr>
      <w:rFonts w:ascii="Symbol" w:hAnsi="Symbol" w:cs="StarSymbol"/>
      <w:sz w:val="18"/>
      <w:szCs w:val="18"/>
    </w:rPr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5z1">
    <w:name w:val="WW8Num5z1"/>
    <w:rPr>
      <w:color w:val="000000"/>
    </w:rPr>
  </w:style>
  <w:style w:type="character" w:customStyle="1" w:styleId="WW8Num7z0">
    <w:name w:val="WW8Num7z0"/>
    <w:rPr>
      <w:rFonts w:ascii="Times New Roman" w:hAnsi="Times New Roman" w:cs="Times New Roman"/>
      <w:sz w:val="26"/>
      <w:szCs w:val="26"/>
    </w:rPr>
  </w:style>
  <w:style w:type="character" w:customStyle="1" w:styleId="WW8Num11z0">
    <w:name w:val="WW8Num11z0"/>
    <w:rPr>
      <w:rFonts w:ascii="Arial" w:hAnsi="Arial" w:cs="Arial"/>
      <w:sz w:val="18"/>
      <w:szCs w:val="18"/>
    </w:rPr>
  </w:style>
  <w:style w:type="character" w:customStyle="1" w:styleId="Domylnaczcionkaakapitu4">
    <w:name w:val="Domyślna czcionka akapitu4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Znakiprzypiswdolnych">
    <w:name w:val="Znaki przypisów dolnych"/>
  </w:style>
  <w:style w:type="character" w:customStyle="1" w:styleId="Domylnaczcionkaakapitu2">
    <w:name w:val="Domyślna czcionka akapitu2"/>
  </w:style>
  <w:style w:type="character" w:styleId="Numerstrony">
    <w:name w:val="page number"/>
    <w:basedOn w:val="Domylnaczcionkaakapitu2"/>
  </w:style>
  <w:style w:type="character" w:customStyle="1" w:styleId="Znakinumeracji">
    <w:name w:val="Znaki numeracji"/>
    <w:rPr>
      <w:rFonts w:ascii="Arial" w:hAnsi="Arial" w:cs="Arial"/>
      <w:sz w:val="18"/>
      <w:szCs w:val="18"/>
    </w:rPr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Pr>
      <w:color w:val="000080"/>
      <w:u w:val="single"/>
    </w:rPr>
  </w:style>
  <w:style w:type="character" w:styleId="UyteHipercze">
    <w:name w:val="FollowedHyperlink"/>
    <w:rPr>
      <w:color w:val="800000"/>
      <w:u w:val="single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Odwoanieprzypisudolnego2">
    <w:name w:val="Odwołanie przypisu dolnego2"/>
    <w:rPr>
      <w:vertAlign w:val="superscript"/>
    </w:rPr>
  </w:style>
  <w:style w:type="character" w:customStyle="1" w:styleId="Domylnaczcionkaakapitu1">
    <w:name w:val="Domyślna czcionka akapitu1"/>
  </w:style>
  <w:style w:type="character" w:styleId="Pogrubienie">
    <w:name w:val="Strong"/>
    <w:basedOn w:val="Domylnaczcionkaakapitu1"/>
    <w:qFormat/>
    <w:rPr>
      <w:b/>
      <w:bCs/>
    </w:rPr>
  </w:style>
  <w:style w:type="character" w:customStyle="1" w:styleId="Wpisuytkownika">
    <w:name w:val="Wpis użytkownika"/>
    <w:rPr>
      <w:rFonts w:ascii="Courier New" w:eastAsia="Courier New" w:hAnsi="Courier New" w:cs="Courier New"/>
    </w:rPr>
  </w:style>
  <w:style w:type="character" w:customStyle="1" w:styleId="WW8Num10z1">
    <w:name w:val="WW8Num10z1"/>
    <w:rPr>
      <w:rFonts w:ascii="Arial" w:hAnsi="Arial" w:cs="Arial"/>
      <w:sz w:val="18"/>
      <w:szCs w:val="18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8Num6z0">
    <w:name w:val="WW8Num6z0"/>
    <w:rPr>
      <w:rFonts w:ascii="Arial" w:hAnsi="Arial" w:cs="Arial"/>
      <w:sz w:val="18"/>
      <w:szCs w:val="18"/>
    </w:rPr>
  </w:style>
  <w:style w:type="character" w:customStyle="1" w:styleId="WW8Num7z1">
    <w:name w:val="WW8Num7z1"/>
    <w:rPr>
      <w:rFonts w:ascii="Symbol" w:hAnsi="Symbol" w:cs="Symbol"/>
    </w:rPr>
  </w:style>
  <w:style w:type="character" w:customStyle="1" w:styleId="WW8Num11z1">
    <w:name w:val="WW8Num11z1"/>
    <w:rPr>
      <w:color w:val="000000"/>
    </w:rPr>
  </w:style>
  <w:style w:type="character" w:customStyle="1" w:styleId="WW8Num14z0">
    <w:name w:val="WW8Num14z0"/>
    <w:rPr>
      <w:rFonts w:ascii="Arial" w:hAnsi="Arial" w:cs="Arial"/>
      <w:sz w:val="18"/>
      <w:szCs w:val="18"/>
    </w:rPr>
  </w:style>
  <w:style w:type="character" w:customStyle="1" w:styleId="WW-Absatz-Standardschriftart11111111111">
    <w:name w:val="WW-Absatz-Standardschriftart11111111111"/>
  </w:style>
  <w:style w:type="character" w:customStyle="1" w:styleId="WW8Num8z1">
    <w:name w:val="WW8Num8z1"/>
    <w:rPr>
      <w:rFonts w:ascii="Wingdings 2" w:hAnsi="Wingdings 2" w:cs="StarSymbol"/>
      <w:sz w:val="18"/>
      <w:szCs w:val="18"/>
    </w:rPr>
  </w:style>
  <w:style w:type="character" w:customStyle="1" w:styleId="WW8Num12z1">
    <w:name w:val="WW8Num12z1"/>
    <w:rPr>
      <w:rFonts w:ascii="Wingdings 2" w:hAnsi="Wingdings 2" w:cs="StarSymbol"/>
      <w:sz w:val="18"/>
      <w:szCs w:val="18"/>
    </w:rPr>
  </w:style>
  <w:style w:type="character" w:customStyle="1" w:styleId="WW8Num15z0">
    <w:name w:val="WW8Num15z0"/>
    <w:rPr>
      <w:rFonts w:ascii="Arial" w:hAnsi="Arial" w:cs="StarSymbol"/>
      <w:sz w:val="18"/>
      <w:szCs w:val="18"/>
    </w:rPr>
  </w:style>
  <w:style w:type="character" w:customStyle="1" w:styleId="WW-Absatz-Standardschriftart111111111111">
    <w:name w:val="WW-Absatz-Standardschriftart111111111111"/>
  </w:style>
  <w:style w:type="character" w:customStyle="1" w:styleId="WW8Num10z2">
    <w:name w:val="WW8Num10z2"/>
    <w:rPr>
      <w:rFonts w:ascii="StarSymbol" w:hAnsi="StarSymbol" w:cs="StarSymbol"/>
      <w:sz w:val="18"/>
      <w:szCs w:val="18"/>
    </w:rPr>
  </w:style>
  <w:style w:type="character" w:customStyle="1" w:styleId="WW8Num15z1">
    <w:name w:val="WW8Num15z1"/>
    <w:rPr>
      <w:rFonts w:ascii="Wingdings 2" w:hAnsi="Wingdings 2" w:cs="StarSymbol"/>
      <w:sz w:val="18"/>
      <w:szCs w:val="18"/>
    </w:rPr>
  </w:style>
  <w:style w:type="character" w:customStyle="1" w:styleId="WW8Num16z0">
    <w:name w:val="WW8Num16z0"/>
    <w:rPr>
      <w:rFonts w:ascii="Arial" w:hAnsi="Arial" w:cs="StarSymbol"/>
      <w:sz w:val="18"/>
      <w:szCs w:val="18"/>
    </w:rPr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9z1">
    <w:name w:val="WW8Num9z1"/>
    <w:rPr>
      <w:rFonts w:ascii="Arial" w:hAnsi="Arial" w:cs="Arial"/>
      <w:sz w:val="18"/>
      <w:szCs w:val="18"/>
    </w:rPr>
  </w:style>
  <w:style w:type="character" w:customStyle="1" w:styleId="WW8Num11z2">
    <w:name w:val="WW8Num11z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</w:style>
  <w:style w:type="character" w:customStyle="1" w:styleId="WW8Num13z1">
    <w:name w:val="WW8Num1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8Num14z1">
    <w:name w:val="WW8Num14z1"/>
    <w:rPr>
      <w:rFonts w:ascii="Wingdings" w:hAnsi="Wingdings" w:cs="StarSymbol"/>
      <w:sz w:val="18"/>
      <w:szCs w:val="18"/>
    </w:rPr>
  </w:style>
  <w:style w:type="character" w:customStyle="1" w:styleId="WW8Num15z4">
    <w:name w:val="WW8Num15z4"/>
    <w:rPr>
      <w:rFonts w:ascii="Arial" w:hAnsi="Arial" w:cs="Arial"/>
      <w:sz w:val="18"/>
      <w:szCs w:val="18"/>
    </w:rPr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8Num13z2">
    <w:name w:val="WW8Num13z2"/>
    <w:rPr>
      <w:rFonts w:ascii="StarSymbol" w:hAnsi="StarSymbol" w:cs="StarSymbol"/>
      <w:sz w:val="18"/>
      <w:szCs w:val="18"/>
    </w:rPr>
  </w:style>
  <w:style w:type="character" w:customStyle="1" w:styleId="WW8Num17z0">
    <w:name w:val="WW8Num17z0"/>
    <w:rPr>
      <w:rFonts w:ascii="Arial" w:hAnsi="Arial" w:cs="StarSymbol"/>
      <w:sz w:val="18"/>
      <w:szCs w:val="18"/>
    </w:rPr>
  </w:style>
  <w:style w:type="character" w:customStyle="1" w:styleId="WW8Num17z1">
    <w:name w:val="WW8Num17z1"/>
    <w:rPr>
      <w:rFonts w:ascii="Wingdings 2" w:hAnsi="Wingdings 2" w:cs="StarSymbol"/>
      <w:sz w:val="18"/>
      <w:szCs w:val="18"/>
    </w:rPr>
  </w:style>
  <w:style w:type="character" w:customStyle="1" w:styleId="WW8Num18z1">
    <w:name w:val="WW8Num18z1"/>
    <w:rPr>
      <w:rFonts w:ascii="Arial" w:hAnsi="Arial" w:cs="Arial"/>
      <w:sz w:val="18"/>
      <w:szCs w:val="18"/>
    </w:rPr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8Num3z3">
    <w:name w:val="WW8Num3z3"/>
    <w:rPr>
      <w:rFonts w:ascii="Arial" w:hAnsi="Arial" w:cs="StarSymbol"/>
      <w:sz w:val="18"/>
      <w:szCs w:val="18"/>
    </w:rPr>
  </w:style>
  <w:style w:type="character" w:customStyle="1" w:styleId="WW8Num3z4">
    <w:name w:val="WW8Num3z4"/>
    <w:rPr>
      <w:rFonts w:ascii="Symbol" w:hAnsi="Symbol" w:cs="StarSymbol"/>
      <w:sz w:val="18"/>
      <w:szCs w:val="18"/>
    </w:rPr>
  </w:style>
  <w:style w:type="character" w:customStyle="1" w:styleId="WW8Num25z0">
    <w:name w:val="WW8Num25z0"/>
    <w:rPr>
      <w:rFonts w:ascii="Tahoma" w:hAnsi="Tahoma" w:cs="StarSymbol"/>
      <w:sz w:val="16"/>
      <w:szCs w:val="16"/>
    </w:rPr>
  </w:style>
  <w:style w:type="character" w:customStyle="1" w:styleId="WW8Num27z1">
    <w:name w:val="WW8Num27z1"/>
    <w:rPr>
      <w:rFonts w:ascii="Symbol" w:hAnsi="Symbol" w:cs="Symbol"/>
    </w:rPr>
  </w:style>
  <w:style w:type="character" w:customStyle="1" w:styleId="WW8Num28z0">
    <w:name w:val="WW8Num28z0"/>
    <w:rPr>
      <w:rFonts w:ascii="Tahoma" w:hAnsi="Tahoma" w:cs="Tahoma"/>
      <w:sz w:val="16"/>
      <w:szCs w:val="16"/>
    </w:rPr>
  </w:style>
  <w:style w:type="character" w:customStyle="1" w:styleId="WW8Num29z0">
    <w:name w:val="WW8Num29z0"/>
    <w:rPr>
      <w:rFonts w:ascii="Times New Roman" w:hAnsi="Times New Roman" w:cs="Times New Roman"/>
      <w:sz w:val="24"/>
      <w:szCs w:val="24"/>
    </w:rPr>
  </w:style>
  <w:style w:type="character" w:customStyle="1" w:styleId="WW8Num30z0">
    <w:name w:val="WW8Num30z0"/>
    <w:rPr>
      <w:rFonts w:ascii="Arial" w:hAnsi="Arial" w:cs="Arial"/>
      <w:sz w:val="18"/>
      <w:szCs w:val="18"/>
    </w:rPr>
  </w:style>
  <w:style w:type="character" w:customStyle="1" w:styleId="WW8Num31z0">
    <w:name w:val="WW8Num31z0"/>
    <w:rPr>
      <w:rFonts w:ascii="Tahoma" w:hAnsi="Tahoma" w:cs="Tahoma"/>
      <w:sz w:val="16"/>
      <w:szCs w:val="16"/>
    </w:rPr>
  </w:style>
  <w:style w:type="character" w:customStyle="1" w:styleId="WW8Num31z2">
    <w:name w:val="WW8Num31z2"/>
    <w:rPr>
      <w:rFonts w:ascii="Symbol" w:hAnsi="Symbol" w:cs="StarSymbol"/>
      <w:sz w:val="18"/>
      <w:szCs w:val="18"/>
    </w:rPr>
  </w:style>
  <w:style w:type="character" w:customStyle="1" w:styleId="WW8Num32z0">
    <w:name w:val="WW8Num32z0"/>
    <w:rPr>
      <w:rFonts w:ascii="Arial" w:hAnsi="Arial" w:cs="Arial"/>
      <w:sz w:val="18"/>
      <w:szCs w:val="18"/>
    </w:rPr>
  </w:style>
  <w:style w:type="character" w:customStyle="1" w:styleId="WW8Num33z0">
    <w:name w:val="WW8Num33z0"/>
    <w:rPr>
      <w:rFonts w:ascii="Arial" w:hAnsi="Arial" w:cs="Arial"/>
      <w:sz w:val="18"/>
      <w:szCs w:val="18"/>
    </w:rPr>
  </w:style>
  <w:style w:type="character" w:customStyle="1" w:styleId="WW8Num34z0">
    <w:name w:val="WW8Num34z0"/>
    <w:rPr>
      <w:rFonts w:ascii="Arial" w:hAnsi="Arial" w:cs="Arial"/>
      <w:sz w:val="18"/>
      <w:szCs w:val="18"/>
    </w:rPr>
  </w:style>
  <w:style w:type="character" w:customStyle="1" w:styleId="WW8Num35z0">
    <w:name w:val="WW8Num35z0"/>
    <w:rPr>
      <w:rFonts w:ascii="Arial" w:hAnsi="Arial" w:cs="Arial"/>
      <w:sz w:val="18"/>
      <w:szCs w:val="18"/>
    </w:rPr>
  </w:style>
  <w:style w:type="character" w:customStyle="1" w:styleId="WW8Num36z0">
    <w:name w:val="WW8Num36z0"/>
    <w:rPr>
      <w:rFonts w:ascii="Arial" w:hAnsi="Arial" w:cs="Arial"/>
      <w:sz w:val="18"/>
      <w:szCs w:val="18"/>
    </w:rPr>
  </w:style>
  <w:style w:type="character" w:customStyle="1" w:styleId="WW8Num36z2">
    <w:name w:val="WW8Num36z2"/>
    <w:rPr>
      <w:rFonts w:ascii="Symbol" w:hAnsi="Symbol" w:cs="StarSymbol"/>
      <w:sz w:val="18"/>
      <w:szCs w:val="18"/>
    </w:rPr>
  </w:style>
  <w:style w:type="character" w:customStyle="1" w:styleId="WW8Num37z0">
    <w:name w:val="WW8Num37z0"/>
    <w:rPr>
      <w:rFonts w:ascii="Arial" w:hAnsi="Arial" w:cs="Arial"/>
      <w:sz w:val="18"/>
      <w:szCs w:val="18"/>
    </w:rPr>
  </w:style>
  <w:style w:type="character" w:customStyle="1" w:styleId="WW8Num38z0">
    <w:name w:val="WW8Num38z0"/>
    <w:rPr>
      <w:rFonts w:ascii="Arial" w:hAnsi="Arial" w:cs="Arial"/>
      <w:sz w:val="18"/>
      <w:szCs w:val="18"/>
    </w:rPr>
  </w:style>
  <w:style w:type="character" w:customStyle="1" w:styleId="WW8Num39z1">
    <w:name w:val="WW8Num39z1"/>
    <w:rPr>
      <w:rFonts w:ascii="Arial" w:hAnsi="Arial" w:cs="Arial"/>
      <w:sz w:val="18"/>
      <w:szCs w:val="18"/>
    </w:rPr>
  </w:style>
  <w:style w:type="character" w:customStyle="1" w:styleId="WW8Num39z2">
    <w:name w:val="WW8Num39z2"/>
    <w:rPr>
      <w:rFonts w:ascii="Symbol" w:hAnsi="Symbol" w:cs="StarSymbol"/>
      <w:sz w:val="18"/>
      <w:szCs w:val="18"/>
    </w:rPr>
  </w:style>
  <w:style w:type="character" w:customStyle="1" w:styleId="WW8Num40z0">
    <w:name w:val="WW8Num40z0"/>
    <w:rPr>
      <w:rFonts w:ascii="Arial" w:hAnsi="Arial" w:cs="Arial"/>
      <w:sz w:val="18"/>
      <w:szCs w:val="18"/>
    </w:rPr>
  </w:style>
  <w:style w:type="character" w:customStyle="1" w:styleId="Domylnaczcionkaakapitu3">
    <w:name w:val="Domyślna czcionka akapitu3"/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z4">
    <w:name w:val="WW8Num5z4"/>
    <w:rPr>
      <w:rFonts w:ascii="Symbol" w:hAnsi="Symbol" w:cs="StarSymbol"/>
      <w:sz w:val="16"/>
      <w:szCs w:val="16"/>
    </w:rPr>
  </w:style>
  <w:style w:type="character" w:customStyle="1" w:styleId="WW8Num6z3">
    <w:name w:val="WW8Num6z3"/>
    <w:rPr>
      <w:rFonts w:ascii="Tahoma" w:hAnsi="Tahoma" w:cs="StarSymbol"/>
      <w:sz w:val="16"/>
      <w:szCs w:val="16"/>
    </w:rPr>
  </w:style>
  <w:style w:type="character" w:customStyle="1" w:styleId="WW8Num6z4">
    <w:name w:val="WW8Num6z4"/>
    <w:rPr>
      <w:rFonts w:ascii="Tahoma" w:hAnsi="Tahoma" w:cs="StarSymbol"/>
      <w:sz w:val="16"/>
      <w:szCs w:val="16"/>
    </w:rPr>
  </w:style>
  <w:style w:type="character" w:customStyle="1" w:styleId="WW8Num7z3">
    <w:name w:val="WW8Num7z3"/>
    <w:rPr>
      <w:rFonts w:ascii="Times New Roman" w:hAnsi="Times New Roman" w:cs="StarSymbol"/>
      <w:sz w:val="18"/>
      <w:szCs w:val="18"/>
    </w:rPr>
  </w:style>
  <w:style w:type="character" w:customStyle="1" w:styleId="WW8Num7z4">
    <w:name w:val="WW8Num7z4"/>
    <w:rPr>
      <w:rFonts w:ascii="Symbol" w:hAnsi="Symbol" w:cs="StarSymbol"/>
      <w:sz w:val="18"/>
      <w:szCs w:val="18"/>
    </w:rPr>
  </w:style>
  <w:style w:type="character" w:customStyle="1" w:styleId="WW8Num18z0">
    <w:name w:val="WW8Num18z0"/>
    <w:rPr>
      <w:rFonts w:ascii="Arial" w:hAnsi="Arial" w:cs="Arial"/>
      <w:sz w:val="18"/>
      <w:szCs w:val="18"/>
    </w:rPr>
  </w:style>
  <w:style w:type="character" w:customStyle="1" w:styleId="WW8Num19z1">
    <w:name w:val="WW8Num19z1"/>
    <w:rPr>
      <w:rFonts w:ascii="Wingdings 2" w:hAnsi="Wingdings 2" w:cs="StarSymbol"/>
      <w:sz w:val="18"/>
      <w:szCs w:val="18"/>
    </w:rPr>
  </w:style>
  <w:style w:type="character" w:customStyle="1" w:styleId="WW8Num27z0">
    <w:name w:val="WW8Num27z0"/>
    <w:rPr>
      <w:sz w:val="20"/>
      <w:szCs w:val="20"/>
    </w:rPr>
  </w:style>
  <w:style w:type="character" w:customStyle="1" w:styleId="WW8Num29z1">
    <w:name w:val="WW8Num29z1"/>
    <w:rPr>
      <w:rFonts w:ascii="Symbol" w:hAnsi="Symbol" w:cs="Symbol"/>
    </w:rPr>
  </w:style>
  <w:style w:type="character" w:customStyle="1" w:styleId="WW8Num34z2">
    <w:name w:val="WW8Num34z2"/>
    <w:rPr>
      <w:rFonts w:ascii="Symbol" w:hAnsi="Symbol" w:cs="StarSymbol"/>
      <w:sz w:val="18"/>
      <w:szCs w:val="18"/>
    </w:rPr>
  </w:style>
  <w:style w:type="character" w:customStyle="1" w:styleId="WW8Num39z0">
    <w:name w:val="WW8Num39z0"/>
    <w:rPr>
      <w:rFonts w:ascii="Arial" w:hAnsi="Arial" w:cs="Arial"/>
      <w:sz w:val="18"/>
      <w:szCs w:val="18"/>
    </w:rPr>
  </w:style>
  <w:style w:type="character" w:customStyle="1" w:styleId="WW8Num41z0">
    <w:name w:val="WW8Num41z0"/>
    <w:rPr>
      <w:rFonts w:ascii="Arial" w:hAnsi="Arial" w:cs="Aria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8Num19z0">
    <w:name w:val="WW8Num19z0"/>
    <w:rPr>
      <w:rFonts w:ascii="Tahoma" w:hAnsi="Tahoma" w:cs="StarSymbol"/>
      <w:sz w:val="16"/>
      <w:szCs w:val="16"/>
    </w:rPr>
  </w:style>
  <w:style w:type="character" w:customStyle="1" w:styleId="WW8Num20z0">
    <w:name w:val="WW8Num20z0"/>
    <w:rPr>
      <w:rFonts w:ascii="Arial" w:hAnsi="Arial" w:cs="Arial"/>
    </w:rPr>
  </w:style>
  <w:style w:type="character" w:customStyle="1" w:styleId="WW8Num21z0">
    <w:name w:val="WW8Num21z0"/>
    <w:rPr>
      <w:rFonts w:ascii="Tahoma" w:hAnsi="Tahoma" w:cs="StarSymbol"/>
      <w:sz w:val="16"/>
      <w:szCs w:val="16"/>
    </w:rPr>
  </w:style>
  <w:style w:type="character" w:customStyle="1" w:styleId="WW8Num22z0">
    <w:name w:val="WW8Num22z0"/>
    <w:rPr>
      <w:rFonts w:ascii="Tahoma" w:hAnsi="Tahoma" w:cs="StarSymbol"/>
      <w:sz w:val="16"/>
      <w:szCs w:val="16"/>
    </w:rPr>
  </w:style>
  <w:style w:type="character" w:customStyle="1" w:styleId="WW8Num23z0">
    <w:name w:val="WW8Num23z0"/>
    <w:rPr>
      <w:rFonts w:ascii="Tahoma" w:hAnsi="Tahoma" w:cs="StarSymbol"/>
      <w:sz w:val="16"/>
      <w:szCs w:val="16"/>
    </w:rPr>
  </w:style>
  <w:style w:type="character" w:customStyle="1" w:styleId="WW8Num24z0">
    <w:name w:val="WW8Num24z0"/>
    <w:rPr>
      <w:rFonts w:ascii="Tahoma" w:hAnsi="Tahoma" w:cs="StarSymbol"/>
      <w:sz w:val="16"/>
      <w:szCs w:val="16"/>
    </w:rPr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8Num26z0">
    <w:name w:val="WW8Num26z0"/>
    <w:rPr>
      <w:rFonts w:ascii="Symbol" w:hAnsi="Symbol" w:cs="StarSymbol"/>
      <w:sz w:val="18"/>
      <w:szCs w:val="18"/>
    </w:rPr>
  </w:style>
  <w:style w:type="character" w:customStyle="1" w:styleId="WW8Num44z3">
    <w:name w:val="WW8Num44z3"/>
    <w:rPr>
      <w:rFonts w:ascii="Arial" w:hAnsi="Arial" w:cs="StarSymbol"/>
      <w:sz w:val="18"/>
      <w:szCs w:val="18"/>
    </w:rPr>
  </w:style>
  <w:style w:type="character" w:customStyle="1" w:styleId="WW8Num44z4">
    <w:name w:val="WW8Num44z4"/>
    <w:rPr>
      <w:rFonts w:ascii="Symbol" w:hAnsi="Symbol" w:cs="StarSymbol"/>
      <w:sz w:val="18"/>
      <w:szCs w:val="18"/>
    </w:rPr>
  </w:style>
  <w:style w:type="character" w:customStyle="1" w:styleId="WW8Num45z0">
    <w:name w:val="WW8Num45z0"/>
    <w:rPr>
      <w:rFonts w:ascii="Tahoma" w:hAnsi="Tahoma" w:cs="StarSymbol"/>
      <w:b w:val="0"/>
      <w:bCs w:val="0"/>
      <w:i w:val="0"/>
      <w:iCs w:val="0"/>
      <w:sz w:val="16"/>
      <w:szCs w:val="16"/>
    </w:rPr>
  </w:style>
  <w:style w:type="character" w:customStyle="1" w:styleId="WW8Num46z0">
    <w:name w:val="WW8Num46z0"/>
    <w:rPr>
      <w:sz w:val="20"/>
      <w:szCs w:val="20"/>
    </w:rPr>
  </w:style>
  <w:style w:type="character" w:customStyle="1" w:styleId="WW8Num48z0">
    <w:name w:val="WW8Num48z0"/>
    <w:rPr>
      <w:rFonts w:ascii="Symbol" w:hAnsi="Symbol" w:cs="Symbol"/>
    </w:rPr>
  </w:style>
  <w:style w:type="character" w:customStyle="1" w:styleId="WW8Num5z3">
    <w:name w:val="WW8Num5z3"/>
    <w:rPr>
      <w:rFonts w:ascii="Tahoma" w:hAnsi="Tahoma" w:cs="StarSymbol"/>
      <w:sz w:val="16"/>
      <w:szCs w:val="16"/>
    </w:rPr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7z2">
    <w:name w:val="WW8Num7z2"/>
    <w:rPr>
      <w:rFonts w:ascii="Symbol" w:hAnsi="Symbol" w:cs="StarSymbol"/>
      <w:sz w:val="18"/>
      <w:szCs w:val="18"/>
    </w:rPr>
  </w:style>
  <w:style w:type="character" w:customStyle="1" w:styleId="WW8Num8z3">
    <w:name w:val="WW8Num8z3"/>
    <w:rPr>
      <w:rFonts w:ascii="Arial" w:hAnsi="Arial" w:cs="StarSymbol"/>
      <w:sz w:val="18"/>
      <w:szCs w:val="18"/>
    </w:rPr>
  </w:style>
  <w:style w:type="character" w:customStyle="1" w:styleId="WW8Num8z4">
    <w:name w:val="WW8Num8z4"/>
    <w:rPr>
      <w:rFonts w:ascii="Symbol" w:hAnsi="Symbol" w:cs="StarSymbol"/>
      <w:sz w:val="18"/>
      <w:szCs w:val="18"/>
    </w:rPr>
  </w:style>
  <w:style w:type="character" w:customStyle="1" w:styleId="WW8Num9z3">
    <w:name w:val="WW8Num9z3"/>
    <w:rPr>
      <w:rFonts w:ascii="Symbol" w:hAnsi="Symbol" w:cs="StarSymbol"/>
      <w:sz w:val="18"/>
      <w:szCs w:val="18"/>
    </w:rPr>
  </w:style>
  <w:style w:type="character" w:customStyle="1" w:styleId="WW8Num9z4">
    <w:name w:val="WW8Num9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8Num10z3">
    <w:name w:val="WW8Num10z3"/>
    <w:rPr>
      <w:rFonts w:ascii="Symbol" w:hAnsi="Symbol" w:cs="StarSymbol"/>
      <w:sz w:val="18"/>
      <w:szCs w:val="18"/>
    </w:rPr>
  </w:style>
  <w:style w:type="character" w:customStyle="1" w:styleId="WW8Num11z3">
    <w:name w:val="WW8Num11z3"/>
    <w:rPr>
      <w:rFonts w:ascii="Arial" w:hAnsi="Arial" w:cs="StarSymbol"/>
      <w:sz w:val="18"/>
      <w:szCs w:val="18"/>
    </w:rPr>
  </w:style>
  <w:style w:type="character" w:customStyle="1" w:styleId="WW8Num12z2">
    <w:name w:val="WW8Num12z2"/>
    <w:rPr>
      <w:rFonts w:ascii="Symbol" w:hAnsi="Symbol" w:cs="StarSymbol"/>
      <w:sz w:val="18"/>
      <w:szCs w:val="18"/>
    </w:rPr>
  </w:style>
  <w:style w:type="character" w:customStyle="1" w:styleId="WW8Num13z3">
    <w:name w:val="WW8Num13z3"/>
    <w:rPr>
      <w:rFonts w:ascii="Symbol" w:hAnsi="Symbol" w:cs="StarSymbol"/>
      <w:sz w:val="18"/>
      <w:szCs w:val="18"/>
    </w:rPr>
  </w:style>
  <w:style w:type="character" w:customStyle="1" w:styleId="WW8Num13z4">
    <w:name w:val="WW8Num13z4"/>
    <w:rPr>
      <w:rFonts w:ascii="Symbol" w:hAnsi="Symbol" w:cs="StarSymbol"/>
      <w:sz w:val="18"/>
      <w:szCs w:val="18"/>
    </w:rPr>
  </w:style>
  <w:style w:type="character" w:customStyle="1" w:styleId="WW8Num14z3">
    <w:name w:val="WW8Num14z3"/>
    <w:rPr>
      <w:rFonts w:ascii="Symbol" w:hAnsi="Symbol" w:cs="StarSymbol"/>
      <w:sz w:val="18"/>
      <w:szCs w:val="18"/>
    </w:rPr>
  </w:style>
  <w:style w:type="character" w:customStyle="1" w:styleId="WW8Num14z4">
    <w:name w:val="WW8Num14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8Num11z4">
    <w:name w:val="WW8Num11z4"/>
    <w:rPr>
      <w:rFonts w:ascii="Symbol" w:hAnsi="Symbol" w:cs="StarSymbol"/>
      <w:sz w:val="18"/>
      <w:szCs w:val="18"/>
    </w:rPr>
  </w:style>
  <w:style w:type="character" w:customStyle="1" w:styleId="WW8Num15z3">
    <w:name w:val="WW8Num15z3"/>
    <w:rPr>
      <w:rFonts w:ascii="Symbol" w:hAnsi="Symbol" w:cs="StarSymbol"/>
      <w:sz w:val="18"/>
      <w:szCs w:val="18"/>
    </w:rPr>
  </w:style>
  <w:style w:type="character" w:customStyle="1" w:styleId="WW8Num16z3">
    <w:name w:val="WW8Num16z3"/>
    <w:rPr>
      <w:rFonts w:ascii="Symbol" w:hAnsi="Symbol" w:cs="StarSymbol"/>
      <w:sz w:val="18"/>
      <w:szCs w:val="18"/>
    </w:rPr>
  </w:style>
  <w:style w:type="character" w:customStyle="1" w:styleId="WW8Num17z2">
    <w:name w:val="WW8Num17z2"/>
    <w:rPr>
      <w:rFonts w:ascii="Symbol" w:hAnsi="Symbol" w:cs="StarSymbol"/>
      <w:sz w:val="18"/>
      <w:szCs w:val="18"/>
    </w:rPr>
  </w:style>
  <w:style w:type="character" w:customStyle="1" w:styleId="WW8Num19z3">
    <w:name w:val="WW8Num19z3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8Num3z1">
    <w:name w:val="WW8Num3z1"/>
    <w:rPr>
      <w:rFonts w:ascii="Symbol" w:hAnsi="Symbol" w:cs="Symbol"/>
    </w:rPr>
  </w:style>
  <w:style w:type="character" w:customStyle="1" w:styleId="WW8Num4z1">
    <w:name w:val="WW8Num4z1"/>
    <w:rPr>
      <w:rFonts w:ascii="Symbol" w:hAnsi="Symbol" w:cs="Symbol"/>
    </w:rPr>
  </w:style>
  <w:style w:type="character" w:customStyle="1" w:styleId="WW8Num18z2">
    <w:name w:val="WW8Num18z2"/>
    <w:rPr>
      <w:rFonts w:ascii="Symbol" w:hAnsi="Symbol" w:cs="StarSymbol"/>
      <w:sz w:val="18"/>
      <w:szCs w:val="18"/>
    </w:rPr>
  </w:style>
  <w:style w:type="character" w:customStyle="1" w:styleId="WW8Num21z1">
    <w:name w:val="WW8Num21z1"/>
    <w:rPr>
      <w:rFonts w:ascii="Wingdings 2" w:hAnsi="Wingdings 2" w:cs="StarSymbol"/>
      <w:sz w:val="18"/>
      <w:szCs w:val="18"/>
    </w:rPr>
  </w:style>
  <w:style w:type="character" w:customStyle="1" w:styleId="WW8Num25z3">
    <w:name w:val="WW8Num25z3"/>
    <w:rPr>
      <w:rFonts w:ascii="Symbol" w:hAnsi="Symbol" w:cs="StarSymbol"/>
      <w:sz w:val="18"/>
      <w:szCs w:val="18"/>
    </w:rPr>
  </w:style>
  <w:style w:type="character" w:customStyle="1" w:styleId="WW8Num27z3">
    <w:name w:val="WW8Num27z3"/>
    <w:rPr>
      <w:rFonts w:ascii="Arial" w:hAnsi="Arial" w:cs="StarSymbol"/>
      <w:sz w:val="18"/>
      <w:szCs w:val="18"/>
    </w:rPr>
  </w:style>
  <w:style w:type="character" w:customStyle="1" w:styleId="WW8Num27z4">
    <w:name w:val="WW8Num27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8Num16z1">
    <w:name w:val="WW8Num16z1"/>
    <w:rPr>
      <w:rFonts w:ascii="Wingdings 2" w:hAnsi="Wingdings 2" w:cs="StarSymbol"/>
      <w:sz w:val="18"/>
      <w:szCs w:val="18"/>
    </w:rPr>
  </w:style>
  <w:style w:type="character" w:customStyle="1" w:styleId="WW8Num20z2">
    <w:name w:val="WW8Num20z2"/>
    <w:rPr>
      <w:rFonts w:ascii="Symbol" w:hAnsi="Symbol" w:cs="StarSymbol"/>
      <w:sz w:val="18"/>
      <w:szCs w:val="18"/>
    </w:rPr>
  </w:style>
  <w:style w:type="character" w:customStyle="1" w:styleId="WW8Num23z1">
    <w:name w:val="WW8Num2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8Num54z1">
    <w:name w:val="WW8Num54z1"/>
    <w:rPr>
      <w:rFonts w:ascii="Symbol" w:hAnsi="Symbol" w:cs="Symbol"/>
    </w:rPr>
  </w:style>
  <w:style w:type="character" w:customStyle="1" w:styleId="WW8Num86z1">
    <w:name w:val="WW8Num86z1"/>
    <w:rPr>
      <w:rFonts w:ascii="Symbol" w:hAnsi="Symbol" w:cs="Symbol"/>
    </w:rPr>
  </w:style>
  <w:style w:type="character" w:customStyle="1" w:styleId="WW8Num87z1">
    <w:name w:val="WW8Num87z1"/>
    <w:rPr>
      <w:color w:val="000000"/>
    </w:rPr>
  </w:style>
  <w:style w:type="character" w:customStyle="1" w:styleId="WW8Num102z0">
    <w:name w:val="WW8Num102z0"/>
    <w:rPr>
      <w:color w:val="auto"/>
    </w:rPr>
  </w:style>
  <w:style w:type="character" w:customStyle="1" w:styleId="WW8Num93z0">
    <w:name w:val="WW8Num93z0"/>
    <w:rPr>
      <w:rFonts w:ascii="Times New Roman" w:hAnsi="Times New Roman" w:cs="Times New Roman"/>
    </w:rPr>
  </w:style>
  <w:style w:type="character" w:customStyle="1" w:styleId="WW8NumSt70z0">
    <w:name w:val="WW8NumSt70z0"/>
    <w:rPr>
      <w:rFonts w:ascii="Arial" w:hAnsi="Arial" w:cs="Arial"/>
      <w:color w:val="0000FF"/>
    </w:rPr>
  </w:style>
  <w:style w:type="character" w:customStyle="1" w:styleId="WW8NumSt69z0">
    <w:name w:val="WW8NumSt69z0"/>
    <w:rPr>
      <w:rFonts w:ascii="Arial" w:hAnsi="Arial" w:cs="Arial"/>
      <w:color w:val="000000"/>
    </w:rPr>
  </w:style>
  <w:style w:type="character" w:customStyle="1" w:styleId="WW8NumSt74z0">
    <w:name w:val="WW8NumSt74z0"/>
    <w:rPr>
      <w:rFonts w:ascii="Symbol" w:hAnsi="Symbol" w:cs="Symbol"/>
      <w:color w:val="0000FF"/>
    </w:rPr>
  </w:style>
  <w:style w:type="character" w:customStyle="1" w:styleId="WW8NumSt73z0">
    <w:name w:val="WW8NumSt73z0"/>
    <w:rPr>
      <w:rFonts w:ascii="Symbol" w:hAnsi="Symbol" w:cs="Symbol"/>
      <w:color w:val="000000"/>
    </w:rPr>
  </w:style>
  <w:style w:type="character" w:customStyle="1" w:styleId="WW8Num57z0">
    <w:name w:val="WW8Num57z0"/>
    <w:rPr>
      <w:i w:val="0"/>
    </w:rPr>
  </w:style>
  <w:style w:type="character" w:customStyle="1" w:styleId="WW-Znakiprzypiswkocowych">
    <w:name w:val="WW-Znaki przypisów końcowych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 w:line="360" w:lineRule="auto"/>
      <w:jc w:val="both"/>
    </w:pPr>
    <w:rPr>
      <w:rFonts w:ascii="Arial" w:hAnsi="Arial" w:cs="Arial"/>
      <w:sz w:val="18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podstawowywcity">
    <w:name w:val="Body Text Indent"/>
    <w:basedOn w:val="Normalny"/>
    <w:pPr>
      <w:ind w:left="284" w:firstLine="1196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  <w:rPr>
      <w:rFonts w:ascii="Tahoma" w:hAnsi="Tahoma" w:cs="Tahoma"/>
      <w:sz w:val="14"/>
    </w:rPr>
  </w:style>
  <w:style w:type="paragraph" w:customStyle="1" w:styleId="Nagwektabeli">
    <w:name w:val="Nagłówek tabeli"/>
    <w:basedOn w:val="Zawartotabeli"/>
    <w:pPr>
      <w:jc w:val="center"/>
    </w:pPr>
    <w:rPr>
      <w:rFonts w:ascii="Arial" w:hAnsi="Arial" w:cs="Arial"/>
      <w:b/>
      <w:bCs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Tabela">
    <w:name w:val="Tabela"/>
    <w:basedOn w:val="Podpis1"/>
    <w:pPr>
      <w:spacing w:before="0" w:after="0"/>
    </w:pPr>
    <w:rPr>
      <w:rFonts w:ascii="Arial" w:hAnsi="Arial" w:cs="Arial"/>
      <w:i w:val="0"/>
      <w:sz w:val="20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pPr>
      <w:suppressLineNumbers/>
      <w:ind w:left="283" w:hanging="283"/>
    </w:pPr>
    <w:rPr>
      <w:sz w:val="20"/>
      <w:szCs w:val="20"/>
    </w:rPr>
  </w:style>
  <w:style w:type="paragraph" w:styleId="Podtytu">
    <w:name w:val="Subtitle"/>
    <w:basedOn w:val="Normalny"/>
    <w:next w:val="Tekstpodstawowy"/>
    <w:qFormat/>
    <w:pPr>
      <w:widowControl/>
      <w:ind w:left="227" w:right="227"/>
      <w:jc w:val="center"/>
    </w:pPr>
  </w:style>
  <w:style w:type="paragraph" w:styleId="Cytat">
    <w:name w:val="Quote"/>
    <w:basedOn w:val="Normalny"/>
    <w:qFormat/>
    <w:pPr>
      <w:spacing w:after="283"/>
      <w:ind w:left="567" w:right="567"/>
    </w:p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NormalnyWeb">
    <w:name w:val="Normal (Web)"/>
    <w:basedOn w:val="Normalny"/>
    <w:pPr>
      <w:widowControl/>
      <w:autoSpaceDE w:val="0"/>
      <w:spacing w:before="100" w:after="100"/>
    </w:pPr>
  </w:style>
  <w:style w:type="paragraph" w:customStyle="1" w:styleId="FR1">
    <w:name w:val="FR1"/>
    <w:pPr>
      <w:widowControl w:val="0"/>
      <w:suppressAutoHyphens/>
      <w:ind w:right="8000"/>
      <w:jc w:val="center"/>
    </w:pPr>
    <w:rPr>
      <w:rFonts w:ascii="Arial Narrow" w:hAnsi="Arial Narrow"/>
      <w:sz w:val="16"/>
      <w:lang w:eastAsia="zh-CN"/>
    </w:rPr>
  </w:style>
  <w:style w:type="paragraph" w:customStyle="1" w:styleId="Tekstpodstawowy31">
    <w:name w:val="Tekst podstawowy 31"/>
    <w:basedOn w:val="Normalny"/>
    <w:pPr>
      <w:tabs>
        <w:tab w:val="left" w:pos="0"/>
      </w:tabs>
      <w:spacing w:line="360" w:lineRule="auto"/>
      <w:jc w:val="both"/>
    </w:pPr>
    <w:rPr>
      <w:rFonts w:ascii="Arial" w:hAnsi="Arial" w:cs="Arial"/>
      <w:sz w:val="22"/>
    </w:rPr>
  </w:style>
  <w:style w:type="paragraph" w:customStyle="1" w:styleId="Mojtext">
    <w:name w:val="Moj text"/>
    <w:basedOn w:val="Normalny"/>
    <w:pPr>
      <w:spacing w:line="360" w:lineRule="auto"/>
      <w:jc w:val="both"/>
    </w:pPr>
    <w:rPr>
      <w:sz w:val="26"/>
    </w:rPr>
  </w:style>
  <w:style w:type="paragraph" w:customStyle="1" w:styleId="Zalacznik">
    <w:name w:val="Zalacznik"/>
    <w:basedOn w:val="Mojtext"/>
    <w:pPr>
      <w:jc w:val="right"/>
    </w:pPr>
    <w:rPr>
      <w:sz w:val="20"/>
    </w:rPr>
  </w:style>
  <w:style w:type="paragraph" w:customStyle="1" w:styleId="Tytulzalacznika">
    <w:name w:val="Tytul zalacznika"/>
    <w:basedOn w:val="Mojtext"/>
    <w:pPr>
      <w:spacing w:before="238" w:after="357"/>
      <w:jc w:val="center"/>
    </w:pPr>
    <w:rPr>
      <w:b/>
    </w:rPr>
  </w:style>
  <w:style w:type="paragraph" w:customStyle="1" w:styleId="Tekstpodstawowy21">
    <w:name w:val="Tekst podstawowy 21"/>
    <w:basedOn w:val="Normalny"/>
    <w:pPr>
      <w:tabs>
        <w:tab w:val="left" w:pos="0"/>
      </w:tabs>
      <w:spacing w:line="360" w:lineRule="auto"/>
    </w:pPr>
    <w:rPr>
      <w:rFonts w:ascii="Arial" w:hAnsi="Arial" w:cs="Arial"/>
      <w:sz w:val="22"/>
    </w:rPr>
  </w:style>
  <w:style w:type="paragraph" w:customStyle="1" w:styleId="western">
    <w:name w:val="western"/>
    <w:basedOn w:val="Normalny"/>
    <w:pPr>
      <w:widowControl/>
      <w:suppressAutoHyphens w:val="0"/>
      <w:spacing w:before="100" w:after="119" w:line="360" w:lineRule="auto"/>
      <w:jc w:val="both"/>
    </w:pPr>
    <w:rPr>
      <w:rFonts w:ascii="Arial" w:eastAsia="Times New Roman" w:hAnsi="Arial" w:cs="Arial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6F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6F59"/>
    <w:rPr>
      <w:rFonts w:ascii="Segoe UI" w:eastAsia="Tahoma" w:hAnsi="Segoe UI" w:cs="Segoe UI"/>
      <w:sz w:val="18"/>
      <w:szCs w:val="18"/>
      <w:lang w:eastAsia="zh-CN"/>
    </w:rPr>
  </w:style>
  <w:style w:type="paragraph" w:styleId="Akapitzlist">
    <w:name w:val="List Paragraph"/>
    <w:basedOn w:val="Normalny"/>
    <w:uiPriority w:val="34"/>
    <w:qFormat/>
    <w:rsid w:val="00376936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79464C"/>
    <w:rPr>
      <w:rFonts w:ascii="Arial" w:eastAsia="Tahoma" w:hAnsi="Arial" w:cs="Arial"/>
      <w:sz w:val="18"/>
      <w:szCs w:val="24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259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259F"/>
    <w:rPr>
      <w:rFonts w:eastAsia="Tahoma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259F"/>
    <w:rPr>
      <w:vertAlign w:val="superscript"/>
    </w:rPr>
  </w:style>
  <w:style w:type="numbering" w:customStyle="1" w:styleId="Zaimportowanystyl13">
    <w:name w:val="Zaimportowany styl 13"/>
    <w:rsid w:val="00BB6AA2"/>
    <w:pPr>
      <w:numPr>
        <w:numId w:val="31"/>
      </w:numPr>
    </w:pPr>
  </w:style>
  <w:style w:type="numbering" w:customStyle="1" w:styleId="Zaimportowanystyl131">
    <w:name w:val="Zaimportowany styl 131"/>
    <w:rsid w:val="00FC67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44AB"/>
    <w:pPr>
      <w:widowControl w:val="0"/>
      <w:suppressAutoHyphens/>
    </w:pPr>
    <w:rPr>
      <w:rFonts w:eastAsia="Tahoma"/>
      <w:sz w:val="24"/>
      <w:szCs w:val="24"/>
      <w:lang w:eastAsia="zh-CN"/>
    </w:rPr>
  </w:style>
  <w:style w:type="paragraph" w:styleId="Nagwek1">
    <w:name w:val="heading 1"/>
    <w:basedOn w:val="Nagwek"/>
    <w:next w:val="Tekstpodstawowy"/>
    <w:qFormat/>
    <w:pPr>
      <w:numPr>
        <w:numId w:val="1"/>
      </w:numPr>
      <w:spacing w:before="238" w:after="357"/>
      <w:ind w:left="567"/>
      <w:jc w:val="both"/>
      <w:outlineLvl w:val="0"/>
    </w:pPr>
    <w:rPr>
      <w:rFonts w:cs="Arial"/>
      <w:b/>
      <w:bCs/>
      <w:sz w:val="20"/>
      <w:szCs w:val="32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38" w:after="238"/>
      <w:ind w:left="2160"/>
      <w:outlineLvl w:val="1"/>
    </w:pPr>
    <w:rPr>
      <w:b/>
      <w:bCs/>
      <w:i/>
      <w:iCs/>
      <w:sz w:val="1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80"/>
      <w:ind w:left="-7965"/>
      <w:jc w:val="center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ind w:left="2160"/>
      <w:jc w:val="center"/>
      <w:outlineLvl w:val="4"/>
    </w:pPr>
    <w:rPr>
      <w:b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ind w:left="3240"/>
      <w:outlineLvl w:val="7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3">
    <w:name w:val="WW8Num2z3"/>
    <w:rPr>
      <w:rFonts w:ascii="Arial" w:hAnsi="Arial" w:cs="StarSymbol"/>
      <w:sz w:val="18"/>
      <w:szCs w:val="18"/>
    </w:rPr>
  </w:style>
  <w:style w:type="character" w:customStyle="1" w:styleId="WW8Num2z4">
    <w:name w:val="WW8Num2z4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Arial" w:hAnsi="Arial" w:cs="Arial"/>
      <w:sz w:val="18"/>
      <w:szCs w:val="18"/>
    </w:rPr>
  </w:style>
  <w:style w:type="character" w:customStyle="1" w:styleId="WW8Num4z0">
    <w:name w:val="WW8Num4z0"/>
    <w:rPr>
      <w:rFonts w:ascii="Arial" w:hAnsi="Arial" w:cs="Arial"/>
      <w:sz w:val="18"/>
      <w:szCs w:val="18"/>
    </w:rPr>
  </w:style>
  <w:style w:type="character" w:customStyle="1" w:styleId="WW8Num5z0">
    <w:name w:val="WW8Num5z0"/>
    <w:rPr>
      <w:rFonts w:ascii="Arial" w:hAnsi="Arial" w:cs="StarSymbol"/>
      <w:sz w:val="18"/>
      <w:szCs w:val="18"/>
    </w:rPr>
  </w:style>
  <w:style w:type="character" w:customStyle="1" w:styleId="WW8Num6z1">
    <w:name w:val="WW8Num6z1"/>
    <w:rPr>
      <w:rFonts w:ascii="Arial" w:hAnsi="Arial" w:cs="Arial"/>
      <w:sz w:val="18"/>
      <w:szCs w:val="18"/>
    </w:rPr>
  </w:style>
  <w:style w:type="character" w:customStyle="1" w:styleId="WW8Num8z0">
    <w:name w:val="WW8Num8z0"/>
    <w:rPr>
      <w:rFonts w:ascii="Arial" w:hAnsi="Arial" w:cs="StarSymbol"/>
      <w:b w:val="0"/>
      <w:bCs w:val="0"/>
      <w:i w:val="0"/>
      <w:iCs w:val="0"/>
      <w:sz w:val="18"/>
      <w:szCs w:val="18"/>
    </w:rPr>
  </w:style>
  <w:style w:type="character" w:customStyle="1" w:styleId="WW8Num9z0">
    <w:name w:val="WW8Num9z0"/>
    <w:rPr>
      <w:rFonts w:ascii="Arial" w:hAnsi="Arial" w:cs="Arial"/>
      <w:sz w:val="18"/>
      <w:szCs w:val="18"/>
    </w:rPr>
  </w:style>
  <w:style w:type="character" w:customStyle="1" w:styleId="WW8Num10z0">
    <w:name w:val="WW8Num10z0"/>
    <w:rPr>
      <w:rFonts w:ascii="Arial" w:hAnsi="Arial" w:cs="StarSymbol"/>
      <w:sz w:val="18"/>
      <w:szCs w:val="18"/>
    </w:rPr>
  </w:style>
  <w:style w:type="character" w:customStyle="1" w:styleId="WW8Num12z0">
    <w:name w:val="WW8Num12z0"/>
    <w:rPr>
      <w:rFonts w:ascii="Arial" w:hAnsi="Arial" w:cs="Arial"/>
      <w:sz w:val="18"/>
      <w:szCs w:val="18"/>
    </w:rPr>
  </w:style>
  <w:style w:type="character" w:customStyle="1" w:styleId="WW8Num13z0">
    <w:name w:val="WW8Num13z0"/>
    <w:rPr>
      <w:rFonts w:ascii="Arial" w:hAnsi="Aria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8Num1z3">
    <w:name w:val="WW8Num1z3"/>
    <w:rPr>
      <w:rFonts w:ascii="Arial" w:hAnsi="Arial" w:cs="StarSymbol"/>
      <w:sz w:val="18"/>
      <w:szCs w:val="18"/>
    </w:rPr>
  </w:style>
  <w:style w:type="character" w:customStyle="1" w:styleId="WW8Num1z4">
    <w:name w:val="WW8Num1z4"/>
    <w:rPr>
      <w:rFonts w:ascii="Symbol" w:hAnsi="Symbol" w:cs="StarSymbol"/>
      <w:sz w:val="18"/>
      <w:szCs w:val="18"/>
    </w:rPr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5z1">
    <w:name w:val="WW8Num5z1"/>
    <w:rPr>
      <w:color w:val="000000"/>
    </w:rPr>
  </w:style>
  <w:style w:type="character" w:customStyle="1" w:styleId="WW8Num7z0">
    <w:name w:val="WW8Num7z0"/>
    <w:rPr>
      <w:rFonts w:ascii="Times New Roman" w:hAnsi="Times New Roman" w:cs="Times New Roman"/>
      <w:sz w:val="26"/>
      <w:szCs w:val="26"/>
    </w:rPr>
  </w:style>
  <w:style w:type="character" w:customStyle="1" w:styleId="WW8Num11z0">
    <w:name w:val="WW8Num11z0"/>
    <w:rPr>
      <w:rFonts w:ascii="Arial" w:hAnsi="Arial" w:cs="Arial"/>
      <w:sz w:val="18"/>
      <w:szCs w:val="18"/>
    </w:rPr>
  </w:style>
  <w:style w:type="character" w:customStyle="1" w:styleId="Domylnaczcionkaakapitu4">
    <w:name w:val="Domyślna czcionka akapitu4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Znakiprzypiswdolnych">
    <w:name w:val="Znaki przypisów dolnych"/>
  </w:style>
  <w:style w:type="character" w:customStyle="1" w:styleId="Domylnaczcionkaakapitu2">
    <w:name w:val="Domyślna czcionka akapitu2"/>
  </w:style>
  <w:style w:type="character" w:styleId="Numerstrony">
    <w:name w:val="page number"/>
    <w:basedOn w:val="Domylnaczcionkaakapitu2"/>
  </w:style>
  <w:style w:type="character" w:customStyle="1" w:styleId="Znakinumeracji">
    <w:name w:val="Znaki numeracji"/>
    <w:rPr>
      <w:rFonts w:ascii="Arial" w:hAnsi="Arial" w:cs="Arial"/>
      <w:sz w:val="18"/>
      <w:szCs w:val="18"/>
    </w:rPr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Pr>
      <w:color w:val="000080"/>
      <w:u w:val="single"/>
    </w:rPr>
  </w:style>
  <w:style w:type="character" w:styleId="UyteHipercze">
    <w:name w:val="FollowedHyperlink"/>
    <w:rPr>
      <w:color w:val="800000"/>
      <w:u w:val="single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Odwoanieprzypisudolnego2">
    <w:name w:val="Odwołanie przypisu dolnego2"/>
    <w:rPr>
      <w:vertAlign w:val="superscript"/>
    </w:rPr>
  </w:style>
  <w:style w:type="character" w:customStyle="1" w:styleId="Domylnaczcionkaakapitu1">
    <w:name w:val="Domyślna czcionka akapitu1"/>
  </w:style>
  <w:style w:type="character" w:styleId="Pogrubienie">
    <w:name w:val="Strong"/>
    <w:basedOn w:val="Domylnaczcionkaakapitu1"/>
    <w:qFormat/>
    <w:rPr>
      <w:b/>
      <w:bCs/>
    </w:rPr>
  </w:style>
  <w:style w:type="character" w:customStyle="1" w:styleId="Wpisuytkownika">
    <w:name w:val="Wpis użytkownika"/>
    <w:rPr>
      <w:rFonts w:ascii="Courier New" w:eastAsia="Courier New" w:hAnsi="Courier New" w:cs="Courier New"/>
    </w:rPr>
  </w:style>
  <w:style w:type="character" w:customStyle="1" w:styleId="WW8Num10z1">
    <w:name w:val="WW8Num10z1"/>
    <w:rPr>
      <w:rFonts w:ascii="Arial" w:hAnsi="Arial" w:cs="Arial"/>
      <w:sz w:val="18"/>
      <w:szCs w:val="18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8Num6z0">
    <w:name w:val="WW8Num6z0"/>
    <w:rPr>
      <w:rFonts w:ascii="Arial" w:hAnsi="Arial" w:cs="Arial"/>
      <w:sz w:val="18"/>
      <w:szCs w:val="18"/>
    </w:rPr>
  </w:style>
  <w:style w:type="character" w:customStyle="1" w:styleId="WW8Num7z1">
    <w:name w:val="WW8Num7z1"/>
    <w:rPr>
      <w:rFonts w:ascii="Symbol" w:hAnsi="Symbol" w:cs="Symbol"/>
    </w:rPr>
  </w:style>
  <w:style w:type="character" w:customStyle="1" w:styleId="WW8Num11z1">
    <w:name w:val="WW8Num11z1"/>
    <w:rPr>
      <w:color w:val="000000"/>
    </w:rPr>
  </w:style>
  <w:style w:type="character" w:customStyle="1" w:styleId="WW8Num14z0">
    <w:name w:val="WW8Num14z0"/>
    <w:rPr>
      <w:rFonts w:ascii="Arial" w:hAnsi="Arial" w:cs="Arial"/>
      <w:sz w:val="18"/>
      <w:szCs w:val="18"/>
    </w:rPr>
  </w:style>
  <w:style w:type="character" w:customStyle="1" w:styleId="WW-Absatz-Standardschriftart11111111111">
    <w:name w:val="WW-Absatz-Standardschriftart11111111111"/>
  </w:style>
  <w:style w:type="character" w:customStyle="1" w:styleId="WW8Num8z1">
    <w:name w:val="WW8Num8z1"/>
    <w:rPr>
      <w:rFonts w:ascii="Wingdings 2" w:hAnsi="Wingdings 2" w:cs="StarSymbol"/>
      <w:sz w:val="18"/>
      <w:szCs w:val="18"/>
    </w:rPr>
  </w:style>
  <w:style w:type="character" w:customStyle="1" w:styleId="WW8Num12z1">
    <w:name w:val="WW8Num12z1"/>
    <w:rPr>
      <w:rFonts w:ascii="Wingdings 2" w:hAnsi="Wingdings 2" w:cs="StarSymbol"/>
      <w:sz w:val="18"/>
      <w:szCs w:val="18"/>
    </w:rPr>
  </w:style>
  <w:style w:type="character" w:customStyle="1" w:styleId="WW8Num15z0">
    <w:name w:val="WW8Num15z0"/>
    <w:rPr>
      <w:rFonts w:ascii="Arial" w:hAnsi="Arial" w:cs="StarSymbol"/>
      <w:sz w:val="18"/>
      <w:szCs w:val="18"/>
    </w:rPr>
  </w:style>
  <w:style w:type="character" w:customStyle="1" w:styleId="WW-Absatz-Standardschriftart111111111111">
    <w:name w:val="WW-Absatz-Standardschriftart111111111111"/>
  </w:style>
  <w:style w:type="character" w:customStyle="1" w:styleId="WW8Num10z2">
    <w:name w:val="WW8Num10z2"/>
    <w:rPr>
      <w:rFonts w:ascii="StarSymbol" w:hAnsi="StarSymbol" w:cs="StarSymbol"/>
      <w:sz w:val="18"/>
      <w:szCs w:val="18"/>
    </w:rPr>
  </w:style>
  <w:style w:type="character" w:customStyle="1" w:styleId="WW8Num15z1">
    <w:name w:val="WW8Num15z1"/>
    <w:rPr>
      <w:rFonts w:ascii="Wingdings 2" w:hAnsi="Wingdings 2" w:cs="StarSymbol"/>
      <w:sz w:val="18"/>
      <w:szCs w:val="18"/>
    </w:rPr>
  </w:style>
  <w:style w:type="character" w:customStyle="1" w:styleId="WW8Num16z0">
    <w:name w:val="WW8Num16z0"/>
    <w:rPr>
      <w:rFonts w:ascii="Arial" w:hAnsi="Arial" w:cs="StarSymbol"/>
      <w:sz w:val="18"/>
      <w:szCs w:val="18"/>
    </w:rPr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9z1">
    <w:name w:val="WW8Num9z1"/>
    <w:rPr>
      <w:rFonts w:ascii="Arial" w:hAnsi="Arial" w:cs="Arial"/>
      <w:sz w:val="18"/>
      <w:szCs w:val="18"/>
    </w:rPr>
  </w:style>
  <w:style w:type="character" w:customStyle="1" w:styleId="WW8Num11z2">
    <w:name w:val="WW8Num11z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</w:style>
  <w:style w:type="character" w:customStyle="1" w:styleId="WW8Num13z1">
    <w:name w:val="WW8Num1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8Num14z1">
    <w:name w:val="WW8Num14z1"/>
    <w:rPr>
      <w:rFonts w:ascii="Wingdings" w:hAnsi="Wingdings" w:cs="StarSymbol"/>
      <w:sz w:val="18"/>
      <w:szCs w:val="18"/>
    </w:rPr>
  </w:style>
  <w:style w:type="character" w:customStyle="1" w:styleId="WW8Num15z4">
    <w:name w:val="WW8Num15z4"/>
    <w:rPr>
      <w:rFonts w:ascii="Arial" w:hAnsi="Arial" w:cs="Arial"/>
      <w:sz w:val="18"/>
      <w:szCs w:val="18"/>
    </w:rPr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8Num13z2">
    <w:name w:val="WW8Num13z2"/>
    <w:rPr>
      <w:rFonts w:ascii="StarSymbol" w:hAnsi="StarSymbol" w:cs="StarSymbol"/>
      <w:sz w:val="18"/>
      <w:szCs w:val="18"/>
    </w:rPr>
  </w:style>
  <w:style w:type="character" w:customStyle="1" w:styleId="WW8Num17z0">
    <w:name w:val="WW8Num17z0"/>
    <w:rPr>
      <w:rFonts w:ascii="Arial" w:hAnsi="Arial" w:cs="StarSymbol"/>
      <w:sz w:val="18"/>
      <w:szCs w:val="18"/>
    </w:rPr>
  </w:style>
  <w:style w:type="character" w:customStyle="1" w:styleId="WW8Num17z1">
    <w:name w:val="WW8Num17z1"/>
    <w:rPr>
      <w:rFonts w:ascii="Wingdings 2" w:hAnsi="Wingdings 2" w:cs="StarSymbol"/>
      <w:sz w:val="18"/>
      <w:szCs w:val="18"/>
    </w:rPr>
  </w:style>
  <w:style w:type="character" w:customStyle="1" w:styleId="WW8Num18z1">
    <w:name w:val="WW8Num18z1"/>
    <w:rPr>
      <w:rFonts w:ascii="Arial" w:hAnsi="Arial" w:cs="Arial"/>
      <w:sz w:val="18"/>
      <w:szCs w:val="18"/>
    </w:rPr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8Num3z3">
    <w:name w:val="WW8Num3z3"/>
    <w:rPr>
      <w:rFonts w:ascii="Arial" w:hAnsi="Arial" w:cs="StarSymbol"/>
      <w:sz w:val="18"/>
      <w:szCs w:val="18"/>
    </w:rPr>
  </w:style>
  <w:style w:type="character" w:customStyle="1" w:styleId="WW8Num3z4">
    <w:name w:val="WW8Num3z4"/>
    <w:rPr>
      <w:rFonts w:ascii="Symbol" w:hAnsi="Symbol" w:cs="StarSymbol"/>
      <w:sz w:val="18"/>
      <w:szCs w:val="18"/>
    </w:rPr>
  </w:style>
  <w:style w:type="character" w:customStyle="1" w:styleId="WW8Num25z0">
    <w:name w:val="WW8Num25z0"/>
    <w:rPr>
      <w:rFonts w:ascii="Tahoma" w:hAnsi="Tahoma" w:cs="StarSymbol"/>
      <w:sz w:val="16"/>
      <w:szCs w:val="16"/>
    </w:rPr>
  </w:style>
  <w:style w:type="character" w:customStyle="1" w:styleId="WW8Num27z1">
    <w:name w:val="WW8Num27z1"/>
    <w:rPr>
      <w:rFonts w:ascii="Symbol" w:hAnsi="Symbol" w:cs="Symbol"/>
    </w:rPr>
  </w:style>
  <w:style w:type="character" w:customStyle="1" w:styleId="WW8Num28z0">
    <w:name w:val="WW8Num28z0"/>
    <w:rPr>
      <w:rFonts w:ascii="Tahoma" w:hAnsi="Tahoma" w:cs="Tahoma"/>
      <w:sz w:val="16"/>
      <w:szCs w:val="16"/>
    </w:rPr>
  </w:style>
  <w:style w:type="character" w:customStyle="1" w:styleId="WW8Num29z0">
    <w:name w:val="WW8Num29z0"/>
    <w:rPr>
      <w:rFonts w:ascii="Times New Roman" w:hAnsi="Times New Roman" w:cs="Times New Roman"/>
      <w:sz w:val="24"/>
      <w:szCs w:val="24"/>
    </w:rPr>
  </w:style>
  <w:style w:type="character" w:customStyle="1" w:styleId="WW8Num30z0">
    <w:name w:val="WW8Num30z0"/>
    <w:rPr>
      <w:rFonts w:ascii="Arial" w:hAnsi="Arial" w:cs="Arial"/>
      <w:sz w:val="18"/>
      <w:szCs w:val="18"/>
    </w:rPr>
  </w:style>
  <w:style w:type="character" w:customStyle="1" w:styleId="WW8Num31z0">
    <w:name w:val="WW8Num31z0"/>
    <w:rPr>
      <w:rFonts w:ascii="Tahoma" w:hAnsi="Tahoma" w:cs="Tahoma"/>
      <w:sz w:val="16"/>
      <w:szCs w:val="16"/>
    </w:rPr>
  </w:style>
  <w:style w:type="character" w:customStyle="1" w:styleId="WW8Num31z2">
    <w:name w:val="WW8Num31z2"/>
    <w:rPr>
      <w:rFonts w:ascii="Symbol" w:hAnsi="Symbol" w:cs="StarSymbol"/>
      <w:sz w:val="18"/>
      <w:szCs w:val="18"/>
    </w:rPr>
  </w:style>
  <w:style w:type="character" w:customStyle="1" w:styleId="WW8Num32z0">
    <w:name w:val="WW8Num32z0"/>
    <w:rPr>
      <w:rFonts w:ascii="Arial" w:hAnsi="Arial" w:cs="Arial"/>
      <w:sz w:val="18"/>
      <w:szCs w:val="18"/>
    </w:rPr>
  </w:style>
  <w:style w:type="character" w:customStyle="1" w:styleId="WW8Num33z0">
    <w:name w:val="WW8Num33z0"/>
    <w:rPr>
      <w:rFonts w:ascii="Arial" w:hAnsi="Arial" w:cs="Arial"/>
      <w:sz w:val="18"/>
      <w:szCs w:val="18"/>
    </w:rPr>
  </w:style>
  <w:style w:type="character" w:customStyle="1" w:styleId="WW8Num34z0">
    <w:name w:val="WW8Num34z0"/>
    <w:rPr>
      <w:rFonts w:ascii="Arial" w:hAnsi="Arial" w:cs="Arial"/>
      <w:sz w:val="18"/>
      <w:szCs w:val="18"/>
    </w:rPr>
  </w:style>
  <w:style w:type="character" w:customStyle="1" w:styleId="WW8Num35z0">
    <w:name w:val="WW8Num35z0"/>
    <w:rPr>
      <w:rFonts w:ascii="Arial" w:hAnsi="Arial" w:cs="Arial"/>
      <w:sz w:val="18"/>
      <w:szCs w:val="18"/>
    </w:rPr>
  </w:style>
  <w:style w:type="character" w:customStyle="1" w:styleId="WW8Num36z0">
    <w:name w:val="WW8Num36z0"/>
    <w:rPr>
      <w:rFonts w:ascii="Arial" w:hAnsi="Arial" w:cs="Arial"/>
      <w:sz w:val="18"/>
      <w:szCs w:val="18"/>
    </w:rPr>
  </w:style>
  <w:style w:type="character" w:customStyle="1" w:styleId="WW8Num36z2">
    <w:name w:val="WW8Num36z2"/>
    <w:rPr>
      <w:rFonts w:ascii="Symbol" w:hAnsi="Symbol" w:cs="StarSymbol"/>
      <w:sz w:val="18"/>
      <w:szCs w:val="18"/>
    </w:rPr>
  </w:style>
  <w:style w:type="character" w:customStyle="1" w:styleId="WW8Num37z0">
    <w:name w:val="WW8Num37z0"/>
    <w:rPr>
      <w:rFonts w:ascii="Arial" w:hAnsi="Arial" w:cs="Arial"/>
      <w:sz w:val="18"/>
      <w:szCs w:val="18"/>
    </w:rPr>
  </w:style>
  <w:style w:type="character" w:customStyle="1" w:styleId="WW8Num38z0">
    <w:name w:val="WW8Num38z0"/>
    <w:rPr>
      <w:rFonts w:ascii="Arial" w:hAnsi="Arial" w:cs="Arial"/>
      <w:sz w:val="18"/>
      <w:szCs w:val="18"/>
    </w:rPr>
  </w:style>
  <w:style w:type="character" w:customStyle="1" w:styleId="WW8Num39z1">
    <w:name w:val="WW8Num39z1"/>
    <w:rPr>
      <w:rFonts w:ascii="Arial" w:hAnsi="Arial" w:cs="Arial"/>
      <w:sz w:val="18"/>
      <w:szCs w:val="18"/>
    </w:rPr>
  </w:style>
  <w:style w:type="character" w:customStyle="1" w:styleId="WW8Num39z2">
    <w:name w:val="WW8Num39z2"/>
    <w:rPr>
      <w:rFonts w:ascii="Symbol" w:hAnsi="Symbol" w:cs="StarSymbol"/>
      <w:sz w:val="18"/>
      <w:szCs w:val="18"/>
    </w:rPr>
  </w:style>
  <w:style w:type="character" w:customStyle="1" w:styleId="WW8Num40z0">
    <w:name w:val="WW8Num40z0"/>
    <w:rPr>
      <w:rFonts w:ascii="Arial" w:hAnsi="Arial" w:cs="Arial"/>
      <w:sz w:val="18"/>
      <w:szCs w:val="18"/>
    </w:rPr>
  </w:style>
  <w:style w:type="character" w:customStyle="1" w:styleId="Domylnaczcionkaakapitu3">
    <w:name w:val="Domyślna czcionka akapitu3"/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z4">
    <w:name w:val="WW8Num5z4"/>
    <w:rPr>
      <w:rFonts w:ascii="Symbol" w:hAnsi="Symbol" w:cs="StarSymbol"/>
      <w:sz w:val="16"/>
      <w:szCs w:val="16"/>
    </w:rPr>
  </w:style>
  <w:style w:type="character" w:customStyle="1" w:styleId="WW8Num6z3">
    <w:name w:val="WW8Num6z3"/>
    <w:rPr>
      <w:rFonts w:ascii="Tahoma" w:hAnsi="Tahoma" w:cs="StarSymbol"/>
      <w:sz w:val="16"/>
      <w:szCs w:val="16"/>
    </w:rPr>
  </w:style>
  <w:style w:type="character" w:customStyle="1" w:styleId="WW8Num6z4">
    <w:name w:val="WW8Num6z4"/>
    <w:rPr>
      <w:rFonts w:ascii="Tahoma" w:hAnsi="Tahoma" w:cs="StarSymbol"/>
      <w:sz w:val="16"/>
      <w:szCs w:val="16"/>
    </w:rPr>
  </w:style>
  <w:style w:type="character" w:customStyle="1" w:styleId="WW8Num7z3">
    <w:name w:val="WW8Num7z3"/>
    <w:rPr>
      <w:rFonts w:ascii="Times New Roman" w:hAnsi="Times New Roman" w:cs="StarSymbol"/>
      <w:sz w:val="18"/>
      <w:szCs w:val="18"/>
    </w:rPr>
  </w:style>
  <w:style w:type="character" w:customStyle="1" w:styleId="WW8Num7z4">
    <w:name w:val="WW8Num7z4"/>
    <w:rPr>
      <w:rFonts w:ascii="Symbol" w:hAnsi="Symbol" w:cs="StarSymbol"/>
      <w:sz w:val="18"/>
      <w:szCs w:val="18"/>
    </w:rPr>
  </w:style>
  <w:style w:type="character" w:customStyle="1" w:styleId="WW8Num18z0">
    <w:name w:val="WW8Num18z0"/>
    <w:rPr>
      <w:rFonts w:ascii="Arial" w:hAnsi="Arial" w:cs="Arial"/>
      <w:sz w:val="18"/>
      <w:szCs w:val="18"/>
    </w:rPr>
  </w:style>
  <w:style w:type="character" w:customStyle="1" w:styleId="WW8Num19z1">
    <w:name w:val="WW8Num19z1"/>
    <w:rPr>
      <w:rFonts w:ascii="Wingdings 2" w:hAnsi="Wingdings 2" w:cs="StarSymbol"/>
      <w:sz w:val="18"/>
      <w:szCs w:val="18"/>
    </w:rPr>
  </w:style>
  <w:style w:type="character" w:customStyle="1" w:styleId="WW8Num27z0">
    <w:name w:val="WW8Num27z0"/>
    <w:rPr>
      <w:sz w:val="20"/>
      <w:szCs w:val="20"/>
    </w:rPr>
  </w:style>
  <w:style w:type="character" w:customStyle="1" w:styleId="WW8Num29z1">
    <w:name w:val="WW8Num29z1"/>
    <w:rPr>
      <w:rFonts w:ascii="Symbol" w:hAnsi="Symbol" w:cs="Symbol"/>
    </w:rPr>
  </w:style>
  <w:style w:type="character" w:customStyle="1" w:styleId="WW8Num34z2">
    <w:name w:val="WW8Num34z2"/>
    <w:rPr>
      <w:rFonts w:ascii="Symbol" w:hAnsi="Symbol" w:cs="StarSymbol"/>
      <w:sz w:val="18"/>
      <w:szCs w:val="18"/>
    </w:rPr>
  </w:style>
  <w:style w:type="character" w:customStyle="1" w:styleId="WW8Num39z0">
    <w:name w:val="WW8Num39z0"/>
    <w:rPr>
      <w:rFonts w:ascii="Arial" w:hAnsi="Arial" w:cs="Arial"/>
      <w:sz w:val="18"/>
      <w:szCs w:val="18"/>
    </w:rPr>
  </w:style>
  <w:style w:type="character" w:customStyle="1" w:styleId="WW8Num41z0">
    <w:name w:val="WW8Num41z0"/>
    <w:rPr>
      <w:rFonts w:ascii="Arial" w:hAnsi="Arial" w:cs="Aria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8Num19z0">
    <w:name w:val="WW8Num19z0"/>
    <w:rPr>
      <w:rFonts w:ascii="Tahoma" w:hAnsi="Tahoma" w:cs="StarSymbol"/>
      <w:sz w:val="16"/>
      <w:szCs w:val="16"/>
    </w:rPr>
  </w:style>
  <w:style w:type="character" w:customStyle="1" w:styleId="WW8Num20z0">
    <w:name w:val="WW8Num20z0"/>
    <w:rPr>
      <w:rFonts w:ascii="Arial" w:hAnsi="Arial" w:cs="Arial"/>
    </w:rPr>
  </w:style>
  <w:style w:type="character" w:customStyle="1" w:styleId="WW8Num21z0">
    <w:name w:val="WW8Num21z0"/>
    <w:rPr>
      <w:rFonts w:ascii="Tahoma" w:hAnsi="Tahoma" w:cs="StarSymbol"/>
      <w:sz w:val="16"/>
      <w:szCs w:val="16"/>
    </w:rPr>
  </w:style>
  <w:style w:type="character" w:customStyle="1" w:styleId="WW8Num22z0">
    <w:name w:val="WW8Num22z0"/>
    <w:rPr>
      <w:rFonts w:ascii="Tahoma" w:hAnsi="Tahoma" w:cs="StarSymbol"/>
      <w:sz w:val="16"/>
      <w:szCs w:val="16"/>
    </w:rPr>
  </w:style>
  <w:style w:type="character" w:customStyle="1" w:styleId="WW8Num23z0">
    <w:name w:val="WW8Num23z0"/>
    <w:rPr>
      <w:rFonts w:ascii="Tahoma" w:hAnsi="Tahoma" w:cs="StarSymbol"/>
      <w:sz w:val="16"/>
      <w:szCs w:val="16"/>
    </w:rPr>
  </w:style>
  <w:style w:type="character" w:customStyle="1" w:styleId="WW8Num24z0">
    <w:name w:val="WW8Num24z0"/>
    <w:rPr>
      <w:rFonts w:ascii="Tahoma" w:hAnsi="Tahoma" w:cs="StarSymbol"/>
      <w:sz w:val="16"/>
      <w:szCs w:val="16"/>
    </w:rPr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8Num26z0">
    <w:name w:val="WW8Num26z0"/>
    <w:rPr>
      <w:rFonts w:ascii="Symbol" w:hAnsi="Symbol" w:cs="StarSymbol"/>
      <w:sz w:val="18"/>
      <w:szCs w:val="18"/>
    </w:rPr>
  </w:style>
  <w:style w:type="character" w:customStyle="1" w:styleId="WW8Num44z3">
    <w:name w:val="WW8Num44z3"/>
    <w:rPr>
      <w:rFonts w:ascii="Arial" w:hAnsi="Arial" w:cs="StarSymbol"/>
      <w:sz w:val="18"/>
      <w:szCs w:val="18"/>
    </w:rPr>
  </w:style>
  <w:style w:type="character" w:customStyle="1" w:styleId="WW8Num44z4">
    <w:name w:val="WW8Num44z4"/>
    <w:rPr>
      <w:rFonts w:ascii="Symbol" w:hAnsi="Symbol" w:cs="StarSymbol"/>
      <w:sz w:val="18"/>
      <w:szCs w:val="18"/>
    </w:rPr>
  </w:style>
  <w:style w:type="character" w:customStyle="1" w:styleId="WW8Num45z0">
    <w:name w:val="WW8Num45z0"/>
    <w:rPr>
      <w:rFonts w:ascii="Tahoma" w:hAnsi="Tahoma" w:cs="StarSymbol"/>
      <w:b w:val="0"/>
      <w:bCs w:val="0"/>
      <w:i w:val="0"/>
      <w:iCs w:val="0"/>
      <w:sz w:val="16"/>
      <w:szCs w:val="16"/>
    </w:rPr>
  </w:style>
  <w:style w:type="character" w:customStyle="1" w:styleId="WW8Num46z0">
    <w:name w:val="WW8Num46z0"/>
    <w:rPr>
      <w:sz w:val="20"/>
      <w:szCs w:val="20"/>
    </w:rPr>
  </w:style>
  <w:style w:type="character" w:customStyle="1" w:styleId="WW8Num48z0">
    <w:name w:val="WW8Num48z0"/>
    <w:rPr>
      <w:rFonts w:ascii="Symbol" w:hAnsi="Symbol" w:cs="Symbol"/>
    </w:rPr>
  </w:style>
  <w:style w:type="character" w:customStyle="1" w:styleId="WW8Num5z3">
    <w:name w:val="WW8Num5z3"/>
    <w:rPr>
      <w:rFonts w:ascii="Tahoma" w:hAnsi="Tahoma" w:cs="StarSymbol"/>
      <w:sz w:val="16"/>
      <w:szCs w:val="16"/>
    </w:rPr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7z2">
    <w:name w:val="WW8Num7z2"/>
    <w:rPr>
      <w:rFonts w:ascii="Symbol" w:hAnsi="Symbol" w:cs="StarSymbol"/>
      <w:sz w:val="18"/>
      <w:szCs w:val="18"/>
    </w:rPr>
  </w:style>
  <w:style w:type="character" w:customStyle="1" w:styleId="WW8Num8z3">
    <w:name w:val="WW8Num8z3"/>
    <w:rPr>
      <w:rFonts w:ascii="Arial" w:hAnsi="Arial" w:cs="StarSymbol"/>
      <w:sz w:val="18"/>
      <w:szCs w:val="18"/>
    </w:rPr>
  </w:style>
  <w:style w:type="character" w:customStyle="1" w:styleId="WW8Num8z4">
    <w:name w:val="WW8Num8z4"/>
    <w:rPr>
      <w:rFonts w:ascii="Symbol" w:hAnsi="Symbol" w:cs="StarSymbol"/>
      <w:sz w:val="18"/>
      <w:szCs w:val="18"/>
    </w:rPr>
  </w:style>
  <w:style w:type="character" w:customStyle="1" w:styleId="WW8Num9z3">
    <w:name w:val="WW8Num9z3"/>
    <w:rPr>
      <w:rFonts w:ascii="Symbol" w:hAnsi="Symbol" w:cs="StarSymbol"/>
      <w:sz w:val="18"/>
      <w:szCs w:val="18"/>
    </w:rPr>
  </w:style>
  <w:style w:type="character" w:customStyle="1" w:styleId="WW8Num9z4">
    <w:name w:val="WW8Num9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8Num10z3">
    <w:name w:val="WW8Num10z3"/>
    <w:rPr>
      <w:rFonts w:ascii="Symbol" w:hAnsi="Symbol" w:cs="StarSymbol"/>
      <w:sz w:val="18"/>
      <w:szCs w:val="18"/>
    </w:rPr>
  </w:style>
  <w:style w:type="character" w:customStyle="1" w:styleId="WW8Num11z3">
    <w:name w:val="WW8Num11z3"/>
    <w:rPr>
      <w:rFonts w:ascii="Arial" w:hAnsi="Arial" w:cs="StarSymbol"/>
      <w:sz w:val="18"/>
      <w:szCs w:val="18"/>
    </w:rPr>
  </w:style>
  <w:style w:type="character" w:customStyle="1" w:styleId="WW8Num12z2">
    <w:name w:val="WW8Num12z2"/>
    <w:rPr>
      <w:rFonts w:ascii="Symbol" w:hAnsi="Symbol" w:cs="StarSymbol"/>
      <w:sz w:val="18"/>
      <w:szCs w:val="18"/>
    </w:rPr>
  </w:style>
  <w:style w:type="character" w:customStyle="1" w:styleId="WW8Num13z3">
    <w:name w:val="WW8Num13z3"/>
    <w:rPr>
      <w:rFonts w:ascii="Symbol" w:hAnsi="Symbol" w:cs="StarSymbol"/>
      <w:sz w:val="18"/>
      <w:szCs w:val="18"/>
    </w:rPr>
  </w:style>
  <w:style w:type="character" w:customStyle="1" w:styleId="WW8Num13z4">
    <w:name w:val="WW8Num13z4"/>
    <w:rPr>
      <w:rFonts w:ascii="Symbol" w:hAnsi="Symbol" w:cs="StarSymbol"/>
      <w:sz w:val="18"/>
      <w:szCs w:val="18"/>
    </w:rPr>
  </w:style>
  <w:style w:type="character" w:customStyle="1" w:styleId="WW8Num14z3">
    <w:name w:val="WW8Num14z3"/>
    <w:rPr>
      <w:rFonts w:ascii="Symbol" w:hAnsi="Symbol" w:cs="StarSymbol"/>
      <w:sz w:val="18"/>
      <w:szCs w:val="18"/>
    </w:rPr>
  </w:style>
  <w:style w:type="character" w:customStyle="1" w:styleId="WW8Num14z4">
    <w:name w:val="WW8Num14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8Num11z4">
    <w:name w:val="WW8Num11z4"/>
    <w:rPr>
      <w:rFonts w:ascii="Symbol" w:hAnsi="Symbol" w:cs="StarSymbol"/>
      <w:sz w:val="18"/>
      <w:szCs w:val="18"/>
    </w:rPr>
  </w:style>
  <w:style w:type="character" w:customStyle="1" w:styleId="WW8Num15z3">
    <w:name w:val="WW8Num15z3"/>
    <w:rPr>
      <w:rFonts w:ascii="Symbol" w:hAnsi="Symbol" w:cs="StarSymbol"/>
      <w:sz w:val="18"/>
      <w:szCs w:val="18"/>
    </w:rPr>
  </w:style>
  <w:style w:type="character" w:customStyle="1" w:styleId="WW8Num16z3">
    <w:name w:val="WW8Num16z3"/>
    <w:rPr>
      <w:rFonts w:ascii="Symbol" w:hAnsi="Symbol" w:cs="StarSymbol"/>
      <w:sz w:val="18"/>
      <w:szCs w:val="18"/>
    </w:rPr>
  </w:style>
  <w:style w:type="character" w:customStyle="1" w:styleId="WW8Num17z2">
    <w:name w:val="WW8Num17z2"/>
    <w:rPr>
      <w:rFonts w:ascii="Symbol" w:hAnsi="Symbol" w:cs="StarSymbol"/>
      <w:sz w:val="18"/>
      <w:szCs w:val="18"/>
    </w:rPr>
  </w:style>
  <w:style w:type="character" w:customStyle="1" w:styleId="WW8Num19z3">
    <w:name w:val="WW8Num19z3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8Num3z1">
    <w:name w:val="WW8Num3z1"/>
    <w:rPr>
      <w:rFonts w:ascii="Symbol" w:hAnsi="Symbol" w:cs="Symbol"/>
    </w:rPr>
  </w:style>
  <w:style w:type="character" w:customStyle="1" w:styleId="WW8Num4z1">
    <w:name w:val="WW8Num4z1"/>
    <w:rPr>
      <w:rFonts w:ascii="Symbol" w:hAnsi="Symbol" w:cs="Symbol"/>
    </w:rPr>
  </w:style>
  <w:style w:type="character" w:customStyle="1" w:styleId="WW8Num18z2">
    <w:name w:val="WW8Num18z2"/>
    <w:rPr>
      <w:rFonts w:ascii="Symbol" w:hAnsi="Symbol" w:cs="StarSymbol"/>
      <w:sz w:val="18"/>
      <w:szCs w:val="18"/>
    </w:rPr>
  </w:style>
  <w:style w:type="character" w:customStyle="1" w:styleId="WW8Num21z1">
    <w:name w:val="WW8Num21z1"/>
    <w:rPr>
      <w:rFonts w:ascii="Wingdings 2" w:hAnsi="Wingdings 2" w:cs="StarSymbol"/>
      <w:sz w:val="18"/>
      <w:szCs w:val="18"/>
    </w:rPr>
  </w:style>
  <w:style w:type="character" w:customStyle="1" w:styleId="WW8Num25z3">
    <w:name w:val="WW8Num25z3"/>
    <w:rPr>
      <w:rFonts w:ascii="Symbol" w:hAnsi="Symbol" w:cs="StarSymbol"/>
      <w:sz w:val="18"/>
      <w:szCs w:val="18"/>
    </w:rPr>
  </w:style>
  <w:style w:type="character" w:customStyle="1" w:styleId="WW8Num27z3">
    <w:name w:val="WW8Num27z3"/>
    <w:rPr>
      <w:rFonts w:ascii="Arial" w:hAnsi="Arial" w:cs="StarSymbol"/>
      <w:sz w:val="18"/>
      <w:szCs w:val="18"/>
    </w:rPr>
  </w:style>
  <w:style w:type="character" w:customStyle="1" w:styleId="WW8Num27z4">
    <w:name w:val="WW8Num27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8Num16z1">
    <w:name w:val="WW8Num16z1"/>
    <w:rPr>
      <w:rFonts w:ascii="Wingdings 2" w:hAnsi="Wingdings 2" w:cs="StarSymbol"/>
      <w:sz w:val="18"/>
      <w:szCs w:val="18"/>
    </w:rPr>
  </w:style>
  <w:style w:type="character" w:customStyle="1" w:styleId="WW8Num20z2">
    <w:name w:val="WW8Num20z2"/>
    <w:rPr>
      <w:rFonts w:ascii="Symbol" w:hAnsi="Symbol" w:cs="StarSymbol"/>
      <w:sz w:val="18"/>
      <w:szCs w:val="18"/>
    </w:rPr>
  </w:style>
  <w:style w:type="character" w:customStyle="1" w:styleId="WW8Num23z1">
    <w:name w:val="WW8Num2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8Num54z1">
    <w:name w:val="WW8Num54z1"/>
    <w:rPr>
      <w:rFonts w:ascii="Symbol" w:hAnsi="Symbol" w:cs="Symbol"/>
    </w:rPr>
  </w:style>
  <w:style w:type="character" w:customStyle="1" w:styleId="WW8Num86z1">
    <w:name w:val="WW8Num86z1"/>
    <w:rPr>
      <w:rFonts w:ascii="Symbol" w:hAnsi="Symbol" w:cs="Symbol"/>
    </w:rPr>
  </w:style>
  <w:style w:type="character" w:customStyle="1" w:styleId="WW8Num87z1">
    <w:name w:val="WW8Num87z1"/>
    <w:rPr>
      <w:color w:val="000000"/>
    </w:rPr>
  </w:style>
  <w:style w:type="character" w:customStyle="1" w:styleId="WW8Num102z0">
    <w:name w:val="WW8Num102z0"/>
    <w:rPr>
      <w:color w:val="auto"/>
    </w:rPr>
  </w:style>
  <w:style w:type="character" w:customStyle="1" w:styleId="WW8Num93z0">
    <w:name w:val="WW8Num93z0"/>
    <w:rPr>
      <w:rFonts w:ascii="Times New Roman" w:hAnsi="Times New Roman" w:cs="Times New Roman"/>
    </w:rPr>
  </w:style>
  <w:style w:type="character" w:customStyle="1" w:styleId="WW8NumSt70z0">
    <w:name w:val="WW8NumSt70z0"/>
    <w:rPr>
      <w:rFonts w:ascii="Arial" w:hAnsi="Arial" w:cs="Arial"/>
      <w:color w:val="0000FF"/>
    </w:rPr>
  </w:style>
  <w:style w:type="character" w:customStyle="1" w:styleId="WW8NumSt69z0">
    <w:name w:val="WW8NumSt69z0"/>
    <w:rPr>
      <w:rFonts w:ascii="Arial" w:hAnsi="Arial" w:cs="Arial"/>
      <w:color w:val="000000"/>
    </w:rPr>
  </w:style>
  <w:style w:type="character" w:customStyle="1" w:styleId="WW8NumSt74z0">
    <w:name w:val="WW8NumSt74z0"/>
    <w:rPr>
      <w:rFonts w:ascii="Symbol" w:hAnsi="Symbol" w:cs="Symbol"/>
      <w:color w:val="0000FF"/>
    </w:rPr>
  </w:style>
  <w:style w:type="character" w:customStyle="1" w:styleId="WW8NumSt73z0">
    <w:name w:val="WW8NumSt73z0"/>
    <w:rPr>
      <w:rFonts w:ascii="Symbol" w:hAnsi="Symbol" w:cs="Symbol"/>
      <w:color w:val="000000"/>
    </w:rPr>
  </w:style>
  <w:style w:type="character" w:customStyle="1" w:styleId="WW8Num57z0">
    <w:name w:val="WW8Num57z0"/>
    <w:rPr>
      <w:i w:val="0"/>
    </w:rPr>
  </w:style>
  <w:style w:type="character" w:customStyle="1" w:styleId="WW-Znakiprzypiswkocowych">
    <w:name w:val="WW-Znaki przypisów końcowych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 w:line="360" w:lineRule="auto"/>
      <w:jc w:val="both"/>
    </w:pPr>
    <w:rPr>
      <w:rFonts w:ascii="Arial" w:hAnsi="Arial" w:cs="Arial"/>
      <w:sz w:val="18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podstawowywcity">
    <w:name w:val="Body Text Indent"/>
    <w:basedOn w:val="Normalny"/>
    <w:pPr>
      <w:ind w:left="284" w:firstLine="1196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  <w:rPr>
      <w:rFonts w:ascii="Tahoma" w:hAnsi="Tahoma" w:cs="Tahoma"/>
      <w:sz w:val="14"/>
    </w:rPr>
  </w:style>
  <w:style w:type="paragraph" w:customStyle="1" w:styleId="Nagwektabeli">
    <w:name w:val="Nagłówek tabeli"/>
    <w:basedOn w:val="Zawartotabeli"/>
    <w:pPr>
      <w:jc w:val="center"/>
    </w:pPr>
    <w:rPr>
      <w:rFonts w:ascii="Arial" w:hAnsi="Arial" w:cs="Arial"/>
      <w:b/>
      <w:bCs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Tabela">
    <w:name w:val="Tabela"/>
    <w:basedOn w:val="Podpis1"/>
    <w:pPr>
      <w:spacing w:before="0" w:after="0"/>
    </w:pPr>
    <w:rPr>
      <w:rFonts w:ascii="Arial" w:hAnsi="Arial" w:cs="Arial"/>
      <w:i w:val="0"/>
      <w:sz w:val="20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pPr>
      <w:suppressLineNumbers/>
      <w:ind w:left="283" w:hanging="283"/>
    </w:pPr>
    <w:rPr>
      <w:sz w:val="20"/>
      <w:szCs w:val="20"/>
    </w:rPr>
  </w:style>
  <w:style w:type="paragraph" w:styleId="Podtytu">
    <w:name w:val="Subtitle"/>
    <w:basedOn w:val="Normalny"/>
    <w:next w:val="Tekstpodstawowy"/>
    <w:qFormat/>
    <w:pPr>
      <w:widowControl/>
      <w:ind w:left="227" w:right="227"/>
      <w:jc w:val="center"/>
    </w:pPr>
  </w:style>
  <w:style w:type="paragraph" w:styleId="Cytat">
    <w:name w:val="Quote"/>
    <w:basedOn w:val="Normalny"/>
    <w:qFormat/>
    <w:pPr>
      <w:spacing w:after="283"/>
      <w:ind w:left="567" w:right="567"/>
    </w:p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NormalnyWeb">
    <w:name w:val="Normal (Web)"/>
    <w:basedOn w:val="Normalny"/>
    <w:pPr>
      <w:widowControl/>
      <w:autoSpaceDE w:val="0"/>
      <w:spacing w:before="100" w:after="100"/>
    </w:pPr>
  </w:style>
  <w:style w:type="paragraph" w:customStyle="1" w:styleId="FR1">
    <w:name w:val="FR1"/>
    <w:pPr>
      <w:widowControl w:val="0"/>
      <w:suppressAutoHyphens/>
      <w:ind w:right="8000"/>
      <w:jc w:val="center"/>
    </w:pPr>
    <w:rPr>
      <w:rFonts w:ascii="Arial Narrow" w:hAnsi="Arial Narrow"/>
      <w:sz w:val="16"/>
      <w:lang w:eastAsia="zh-CN"/>
    </w:rPr>
  </w:style>
  <w:style w:type="paragraph" w:customStyle="1" w:styleId="Tekstpodstawowy31">
    <w:name w:val="Tekst podstawowy 31"/>
    <w:basedOn w:val="Normalny"/>
    <w:pPr>
      <w:tabs>
        <w:tab w:val="left" w:pos="0"/>
      </w:tabs>
      <w:spacing w:line="360" w:lineRule="auto"/>
      <w:jc w:val="both"/>
    </w:pPr>
    <w:rPr>
      <w:rFonts w:ascii="Arial" w:hAnsi="Arial" w:cs="Arial"/>
      <w:sz w:val="22"/>
    </w:rPr>
  </w:style>
  <w:style w:type="paragraph" w:customStyle="1" w:styleId="Mojtext">
    <w:name w:val="Moj text"/>
    <w:basedOn w:val="Normalny"/>
    <w:pPr>
      <w:spacing w:line="360" w:lineRule="auto"/>
      <w:jc w:val="both"/>
    </w:pPr>
    <w:rPr>
      <w:sz w:val="26"/>
    </w:rPr>
  </w:style>
  <w:style w:type="paragraph" w:customStyle="1" w:styleId="Zalacznik">
    <w:name w:val="Zalacznik"/>
    <w:basedOn w:val="Mojtext"/>
    <w:pPr>
      <w:jc w:val="right"/>
    </w:pPr>
    <w:rPr>
      <w:sz w:val="20"/>
    </w:rPr>
  </w:style>
  <w:style w:type="paragraph" w:customStyle="1" w:styleId="Tytulzalacznika">
    <w:name w:val="Tytul zalacznika"/>
    <w:basedOn w:val="Mojtext"/>
    <w:pPr>
      <w:spacing w:before="238" w:after="357"/>
      <w:jc w:val="center"/>
    </w:pPr>
    <w:rPr>
      <w:b/>
    </w:rPr>
  </w:style>
  <w:style w:type="paragraph" w:customStyle="1" w:styleId="Tekstpodstawowy21">
    <w:name w:val="Tekst podstawowy 21"/>
    <w:basedOn w:val="Normalny"/>
    <w:pPr>
      <w:tabs>
        <w:tab w:val="left" w:pos="0"/>
      </w:tabs>
      <w:spacing w:line="360" w:lineRule="auto"/>
    </w:pPr>
    <w:rPr>
      <w:rFonts w:ascii="Arial" w:hAnsi="Arial" w:cs="Arial"/>
      <w:sz w:val="22"/>
    </w:rPr>
  </w:style>
  <w:style w:type="paragraph" w:customStyle="1" w:styleId="western">
    <w:name w:val="western"/>
    <w:basedOn w:val="Normalny"/>
    <w:pPr>
      <w:widowControl/>
      <w:suppressAutoHyphens w:val="0"/>
      <w:spacing w:before="100" w:after="119" w:line="360" w:lineRule="auto"/>
      <w:jc w:val="both"/>
    </w:pPr>
    <w:rPr>
      <w:rFonts w:ascii="Arial" w:eastAsia="Times New Roman" w:hAnsi="Arial" w:cs="Arial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6F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6F59"/>
    <w:rPr>
      <w:rFonts w:ascii="Segoe UI" w:eastAsia="Tahoma" w:hAnsi="Segoe UI" w:cs="Segoe UI"/>
      <w:sz w:val="18"/>
      <w:szCs w:val="18"/>
      <w:lang w:eastAsia="zh-CN"/>
    </w:rPr>
  </w:style>
  <w:style w:type="paragraph" w:styleId="Akapitzlist">
    <w:name w:val="List Paragraph"/>
    <w:basedOn w:val="Normalny"/>
    <w:uiPriority w:val="34"/>
    <w:qFormat/>
    <w:rsid w:val="00376936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79464C"/>
    <w:rPr>
      <w:rFonts w:ascii="Arial" w:eastAsia="Tahoma" w:hAnsi="Arial" w:cs="Arial"/>
      <w:sz w:val="18"/>
      <w:szCs w:val="24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259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259F"/>
    <w:rPr>
      <w:rFonts w:eastAsia="Tahoma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259F"/>
    <w:rPr>
      <w:vertAlign w:val="superscript"/>
    </w:rPr>
  </w:style>
  <w:style w:type="numbering" w:customStyle="1" w:styleId="Zaimportowanystyl13">
    <w:name w:val="Zaimportowany styl 13"/>
    <w:rsid w:val="00BB6AA2"/>
    <w:pPr>
      <w:numPr>
        <w:numId w:val="31"/>
      </w:numPr>
    </w:pPr>
  </w:style>
  <w:style w:type="numbering" w:customStyle="1" w:styleId="Zaimportowanystyl131">
    <w:name w:val="Zaimportowany styl 131"/>
    <w:rsid w:val="00FC6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65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6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6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7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1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36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45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4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0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5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1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9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3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7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3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37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2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0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8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7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7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0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8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79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94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ADBA39-468F-4247-86FF-0D2EC2318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2041</Words>
  <Characters>12250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>MZK</Company>
  <LinksUpToDate>false</LinksUpToDate>
  <CharactersWithSpaces>14263</CharactersWithSpaces>
  <SharedDoc>false</SharedDoc>
  <HLinks>
    <vt:vector size="18" baseType="variant">
      <vt:variant>
        <vt:i4>8126587</vt:i4>
      </vt:variant>
      <vt:variant>
        <vt:i4>6</vt:i4>
      </vt:variant>
      <vt:variant>
        <vt:i4>0</vt:i4>
      </vt:variant>
      <vt:variant>
        <vt:i4>5</vt:i4>
      </vt:variant>
      <vt:variant>
        <vt:lpwstr>http://www.mzk.kostrzyn.pl/</vt:lpwstr>
      </vt:variant>
      <vt:variant>
        <vt:lpwstr/>
      </vt:variant>
      <vt:variant>
        <vt:i4>8126587</vt:i4>
      </vt:variant>
      <vt:variant>
        <vt:i4>3</vt:i4>
      </vt:variant>
      <vt:variant>
        <vt:i4>0</vt:i4>
      </vt:variant>
      <vt:variant>
        <vt:i4>5</vt:i4>
      </vt:variant>
      <vt:variant>
        <vt:lpwstr>http://www.mzk.kostrzyn.pl/</vt:lpwstr>
      </vt:variant>
      <vt:variant>
        <vt:lpwstr/>
      </vt:variant>
      <vt:variant>
        <vt:i4>3473423</vt:i4>
      </vt:variant>
      <vt:variant>
        <vt:i4>0</vt:i4>
      </vt:variant>
      <vt:variant>
        <vt:i4>0</vt:i4>
      </vt:variant>
      <vt:variant>
        <vt:i4>5</vt:i4>
      </vt:variant>
      <vt:variant>
        <vt:lpwstr>mailto:mzk@kostrzyn.pl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R S</dc:creator>
  <cp:lastModifiedBy>Slawek</cp:lastModifiedBy>
  <cp:revision>6</cp:revision>
  <cp:lastPrinted>2019-03-27T09:38:00Z</cp:lastPrinted>
  <dcterms:created xsi:type="dcterms:W3CDTF">2019-04-03T07:08:00Z</dcterms:created>
  <dcterms:modified xsi:type="dcterms:W3CDTF">2019-04-03T07:11:00Z</dcterms:modified>
</cp:coreProperties>
</file>