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07850" w:rsidRPr="00624A4F" w:rsidRDefault="00A07850" w:rsidP="0079237D">
      <w:pPr>
        <w:spacing w:line="360" w:lineRule="auto"/>
        <w:jc w:val="right"/>
        <w:rPr>
          <w:rFonts w:ascii="Arial" w:hAnsi="Arial" w:cs="Arial"/>
          <w:sz w:val="20"/>
          <w:szCs w:val="20"/>
          <w:lang w:bidi="pl-PL"/>
        </w:rPr>
      </w:pPr>
      <w:r w:rsidRPr="00624A4F">
        <w:rPr>
          <w:rFonts w:ascii="Arial" w:hAnsi="Arial" w:cs="Arial"/>
          <w:sz w:val="20"/>
          <w:szCs w:val="20"/>
          <w:lang w:bidi="pl-PL"/>
        </w:rPr>
        <w:t xml:space="preserve">ZAŁĄCZNIK NR 2  </w:t>
      </w:r>
    </w:p>
    <w:p w:rsidR="00A07850" w:rsidRPr="00624A4F" w:rsidRDefault="00A07850" w:rsidP="00835FE4">
      <w:pPr>
        <w:jc w:val="center"/>
        <w:rPr>
          <w:rFonts w:ascii="Arial" w:hAnsi="Arial" w:cs="Arial"/>
          <w:b/>
          <w:sz w:val="20"/>
          <w:szCs w:val="20"/>
          <w:lang w:bidi="pl-PL"/>
        </w:rPr>
      </w:pPr>
      <w:r w:rsidRPr="00624A4F">
        <w:rPr>
          <w:rFonts w:ascii="Arial" w:hAnsi="Arial" w:cs="Arial"/>
          <w:b/>
          <w:sz w:val="20"/>
          <w:szCs w:val="20"/>
          <w:lang w:bidi="pl-PL"/>
        </w:rPr>
        <w:t>FORMULARZ OFERTY TECHNICZNEJ</w:t>
      </w:r>
    </w:p>
    <w:p w:rsidR="00A07850" w:rsidRPr="00624A4F" w:rsidRDefault="00A46DB6" w:rsidP="00835FE4">
      <w:pPr>
        <w:jc w:val="center"/>
        <w:rPr>
          <w:rFonts w:ascii="Arial" w:hAnsi="Arial" w:cs="Arial"/>
          <w:b/>
          <w:sz w:val="20"/>
          <w:szCs w:val="20"/>
          <w:lang w:bidi="pl-PL"/>
        </w:rPr>
      </w:pPr>
      <w:r>
        <w:rPr>
          <w:rFonts w:ascii="Arial" w:hAnsi="Arial" w:cs="Arial"/>
          <w:b/>
          <w:sz w:val="20"/>
          <w:szCs w:val="20"/>
          <w:lang w:bidi="pl-PL"/>
        </w:rPr>
        <w:t>NA DOSTAWĘ FABRYCZNIE NOWEGO POJAZDU CIĘŻAROWEGO O DMC 16-18t Z URZĄDZENIEM HAKOWYM DO PRZEWOZU KONTENERÓW WYPOSAŻONEGO W ŻURAW PRZEWOŻNY</w:t>
      </w:r>
      <w:r w:rsidRPr="00A46DB6">
        <w:rPr>
          <w:rFonts w:ascii="Arial" w:hAnsi="Arial" w:cs="Arial"/>
          <w:b/>
          <w:sz w:val="20"/>
          <w:szCs w:val="20"/>
          <w:lang w:bidi="pl-PL"/>
        </w:rPr>
        <w:t xml:space="preserve"> (HDS)</w:t>
      </w:r>
    </w:p>
    <w:p w:rsidR="00B3554D" w:rsidRDefault="00A07850" w:rsidP="008005EF">
      <w:pPr>
        <w:jc w:val="both"/>
        <w:rPr>
          <w:rFonts w:ascii="Arial" w:hAnsi="Arial" w:cs="Arial"/>
          <w:sz w:val="20"/>
          <w:szCs w:val="20"/>
          <w:lang w:bidi="pl-PL"/>
        </w:rPr>
      </w:pPr>
      <w:r w:rsidRPr="00624A4F">
        <w:rPr>
          <w:rFonts w:ascii="Arial" w:hAnsi="Arial" w:cs="Arial"/>
          <w:sz w:val="20"/>
          <w:szCs w:val="20"/>
          <w:lang w:bidi="pl-PL"/>
        </w:rPr>
        <w:t xml:space="preserve">          Wykonawca zobowiązany jest do wypełnienia formularza oferty technicznej przez wpisanie nazwy producenta, typu/modelu pojazdu specjalistycznego oraz uzupełnienie kolumny „Dane techniczne oferowane”, poprzez wpisanie TAK lub wpisanie</w:t>
      </w:r>
      <w:r w:rsidR="0017101A">
        <w:rPr>
          <w:rFonts w:ascii="Arial" w:hAnsi="Arial" w:cs="Arial"/>
          <w:sz w:val="20"/>
          <w:szCs w:val="20"/>
          <w:lang w:bidi="pl-PL"/>
        </w:rPr>
        <w:t xml:space="preserve"> parametrów oferowanego pojazdu</w:t>
      </w:r>
    </w:p>
    <w:tbl>
      <w:tblPr>
        <w:tblW w:w="10774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567"/>
        <w:gridCol w:w="6663"/>
        <w:gridCol w:w="1276"/>
        <w:gridCol w:w="2268"/>
      </w:tblGrid>
      <w:tr w:rsidR="0017101A" w:rsidRPr="0033515D" w:rsidTr="0017101A">
        <w:trPr>
          <w:trHeight w:val="539"/>
        </w:trPr>
        <w:tc>
          <w:tcPr>
            <w:tcW w:w="85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01A" w:rsidRPr="0033515D" w:rsidRDefault="0017101A" w:rsidP="0017101A">
            <w:pPr>
              <w:snapToGrid w:val="0"/>
              <w:jc w:val="center"/>
              <w:rPr>
                <w:b/>
                <w:sz w:val="22"/>
                <w:szCs w:val="18"/>
              </w:rPr>
            </w:pPr>
          </w:p>
          <w:p w:rsidR="0017101A" w:rsidRPr="0033515D" w:rsidRDefault="0017101A" w:rsidP="0017101A">
            <w:pPr>
              <w:snapToGrid w:val="0"/>
              <w:jc w:val="center"/>
              <w:rPr>
                <w:b/>
                <w:sz w:val="22"/>
                <w:szCs w:val="18"/>
              </w:rPr>
            </w:pPr>
            <w:r>
              <w:rPr>
                <w:b/>
                <w:sz w:val="22"/>
                <w:szCs w:val="18"/>
              </w:rPr>
              <w:t xml:space="preserve">  I  </w:t>
            </w:r>
            <w:r w:rsidRPr="0033515D">
              <w:rPr>
                <w:b/>
                <w:sz w:val="22"/>
                <w:szCs w:val="18"/>
              </w:rPr>
              <w:t>PODWOZIE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01A" w:rsidRPr="0033515D" w:rsidRDefault="0017101A" w:rsidP="0017101A">
            <w:pPr>
              <w:snapToGrid w:val="0"/>
              <w:jc w:val="center"/>
              <w:rPr>
                <w:b/>
                <w:sz w:val="22"/>
                <w:szCs w:val="18"/>
              </w:rPr>
            </w:pPr>
            <w:r>
              <w:rPr>
                <w:b/>
                <w:sz w:val="22"/>
                <w:szCs w:val="18"/>
              </w:rPr>
              <w:t>Dane techniczne oferowane</w:t>
            </w: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Podwozie fabrycznie nowe</w:t>
            </w:r>
            <w:r>
              <w:rPr>
                <w:rFonts w:ascii="Calibri" w:hAnsi="Calibri"/>
                <w:sz w:val="22"/>
                <w:szCs w:val="22"/>
              </w:rPr>
              <w:t xml:space="preserve"> dwuosiowe</w:t>
            </w:r>
            <w:r w:rsidRPr="00AB0DC4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4</w:t>
            </w:r>
            <w:r w:rsidRPr="00AB0DC4">
              <w:rPr>
                <w:rFonts w:ascii="Calibri" w:hAnsi="Calibri"/>
                <w:sz w:val="22"/>
                <w:szCs w:val="22"/>
              </w:rPr>
              <w:t>x2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Dopuszczalna masa całkowita podwozia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0A1852">
              <w:rPr>
                <w:rFonts w:ascii="Calibri" w:hAnsi="Calibri"/>
                <w:sz w:val="22"/>
                <w:szCs w:val="22"/>
              </w:rPr>
              <w:t>15000 -16000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Rozstaw osi pomiędzy pierwszą a drugą osią max. </w:t>
            </w:r>
            <w:r>
              <w:rPr>
                <w:rFonts w:ascii="Calibri" w:hAnsi="Calibri"/>
                <w:sz w:val="22"/>
                <w:szCs w:val="22"/>
              </w:rPr>
              <w:t>4500</w:t>
            </w:r>
            <w:r w:rsidRPr="00D0450D">
              <w:rPr>
                <w:rFonts w:ascii="Calibri" w:hAnsi="Calibri"/>
                <w:sz w:val="22"/>
                <w:szCs w:val="22"/>
              </w:rPr>
              <w:t xml:space="preserve"> mm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Kierownica po lewej stronie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Kabina 2</w:t>
            </w:r>
            <w:r w:rsidRPr="00AB0DC4">
              <w:rPr>
                <w:rFonts w:ascii="Calibri" w:hAnsi="Calibri"/>
                <w:sz w:val="22"/>
                <w:szCs w:val="22"/>
              </w:rPr>
              <w:t>-miejscowa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Kabina dzienna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Okno w tylnej ścianie kabiny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Silnik wysokoprężny min. </w:t>
            </w:r>
            <w:r>
              <w:rPr>
                <w:rFonts w:ascii="Calibri" w:hAnsi="Calibri"/>
                <w:sz w:val="22"/>
                <w:szCs w:val="22"/>
              </w:rPr>
              <w:t xml:space="preserve">250 </w:t>
            </w:r>
            <w:r w:rsidRPr="00AB0DC4">
              <w:rPr>
                <w:rFonts w:ascii="Calibri" w:hAnsi="Calibri"/>
                <w:sz w:val="22"/>
                <w:szCs w:val="22"/>
              </w:rPr>
              <w:t>KM, zasilanie – wtrysk bezpośredni;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Silnik spełniający normy emisji spalin zgodne z obowiązującymi przepisami minimum EURO 6</w:t>
            </w:r>
            <w:r>
              <w:rPr>
                <w:rFonts w:ascii="Calibri" w:hAnsi="Calibri"/>
                <w:sz w:val="22"/>
                <w:szCs w:val="22"/>
              </w:rPr>
              <w:t>d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10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D24DFB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Minimalna pojemność skokowa 6000 cm</w:t>
            </w:r>
            <w:r w:rsidRPr="008E7A46">
              <w:rPr>
                <w:rFonts w:ascii="Calibri" w:hAnsi="Calibri"/>
                <w:sz w:val="22"/>
                <w:szCs w:val="22"/>
                <w:vertAlign w:val="superscript"/>
              </w:rPr>
              <w:t>3</w:t>
            </w:r>
            <w:r>
              <w:rPr>
                <w:rFonts w:ascii="Calibri" w:hAnsi="Calibri"/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11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7101A" w:rsidRPr="00215B28" w:rsidRDefault="0017101A" w:rsidP="0017101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215B28">
              <w:rPr>
                <w:rFonts w:ascii="Calibri" w:hAnsi="Calibri"/>
                <w:color w:val="000000" w:themeColor="text1"/>
                <w:sz w:val="22"/>
                <w:szCs w:val="22"/>
              </w:rPr>
              <w:t xml:space="preserve">Skrzynia biegów </w:t>
            </w:r>
            <w:r>
              <w:rPr>
                <w:rFonts w:ascii="Calibri" w:hAnsi="Calibri"/>
                <w:color w:val="000000" w:themeColor="text1"/>
                <w:sz w:val="22"/>
                <w:szCs w:val="22"/>
              </w:rPr>
              <w:t xml:space="preserve">automatyczna o minimum 6 przełożeniach do przodu lub </w:t>
            </w:r>
            <w:r w:rsidRPr="00215B28">
              <w:rPr>
                <w:rFonts w:ascii="Calibri" w:hAnsi="Calibri"/>
                <w:color w:val="000000" w:themeColor="text1"/>
                <w:sz w:val="22"/>
                <w:szCs w:val="22"/>
              </w:rPr>
              <w:t>manualna minimum</w:t>
            </w:r>
            <w:r>
              <w:rPr>
                <w:rFonts w:ascii="Calibri" w:hAnsi="Calibri"/>
                <w:color w:val="000000" w:themeColor="text1"/>
                <w:sz w:val="22"/>
                <w:szCs w:val="22"/>
              </w:rPr>
              <w:t xml:space="preserve"> o</w:t>
            </w:r>
            <w:r w:rsidRPr="00215B28">
              <w:rPr>
                <w:rFonts w:ascii="Calibri" w:hAnsi="Calibri"/>
                <w:color w:val="000000" w:themeColor="text1"/>
                <w:sz w:val="22"/>
                <w:szCs w:val="22"/>
              </w:rPr>
              <w:t xml:space="preserve"> 8 </w:t>
            </w:r>
            <w:r>
              <w:rPr>
                <w:rFonts w:ascii="Calibri" w:hAnsi="Calibri"/>
                <w:color w:val="000000" w:themeColor="text1"/>
                <w:sz w:val="22"/>
                <w:szCs w:val="22"/>
              </w:rPr>
              <w:t>przełożeniach do przodu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215B28" w:rsidRDefault="0017101A" w:rsidP="0017101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215B28">
              <w:rPr>
                <w:rFonts w:ascii="Calibri" w:hAnsi="Calibri"/>
                <w:color w:val="000000" w:themeColor="text1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215B28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rPr>
          <w:trHeight w:val="664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12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01A" w:rsidRPr="00215B28" w:rsidRDefault="0017101A" w:rsidP="0017101A">
            <w:pPr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215B28">
              <w:rPr>
                <w:rFonts w:ascii="Calibri" w:hAnsi="Calibri"/>
                <w:color w:val="000000" w:themeColor="text1"/>
                <w:sz w:val="22"/>
                <w:szCs w:val="22"/>
              </w:rPr>
              <w:t>Wielostopniowy hamulec silnikowy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01A" w:rsidRPr="00215B28" w:rsidRDefault="0017101A" w:rsidP="0017101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215B28">
              <w:rPr>
                <w:rFonts w:ascii="Calibri" w:hAnsi="Calibri"/>
                <w:color w:val="000000" w:themeColor="text1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01A" w:rsidRPr="00215B28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01A" w:rsidRPr="00934D62" w:rsidRDefault="0017101A" w:rsidP="0017101A">
            <w:pPr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13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7101A" w:rsidRPr="00215B28" w:rsidRDefault="0017101A" w:rsidP="0017101A">
            <w:pPr>
              <w:snapToGrid w:val="0"/>
              <w:rPr>
                <w:rFonts w:ascii="Calibri" w:hAnsi="Calibri"/>
                <w:color w:val="FF0000"/>
                <w:sz w:val="22"/>
                <w:szCs w:val="22"/>
              </w:rPr>
            </w:pPr>
            <w:r w:rsidRPr="00215B28">
              <w:rPr>
                <w:rFonts w:ascii="Calibri" w:hAnsi="Calibri"/>
                <w:color w:val="000000"/>
                <w:sz w:val="22"/>
                <w:szCs w:val="22"/>
              </w:rPr>
              <w:t xml:space="preserve">Promień zawracania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mierzony po obrysie</w:t>
            </w:r>
          </w:p>
          <w:p w:rsidR="0017101A" w:rsidRPr="00215B28" w:rsidRDefault="0017101A" w:rsidP="0017101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7101A" w:rsidRPr="00215B28" w:rsidRDefault="0017101A" w:rsidP="0017101A">
            <w:pPr>
              <w:snapToGrid w:val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15B28">
              <w:rPr>
                <w:rFonts w:ascii="Calibri" w:hAnsi="Calibri"/>
                <w:color w:val="000000"/>
                <w:sz w:val="20"/>
                <w:szCs w:val="20"/>
              </w:rPr>
              <w:t>Punktowany najmniejszy</w:t>
            </w:r>
          </w:p>
          <w:p w:rsidR="0017101A" w:rsidRPr="00215B28" w:rsidRDefault="0017101A" w:rsidP="0017101A">
            <w:pPr>
              <w:snapToGrid w:val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15B28">
              <w:rPr>
                <w:rFonts w:ascii="Calibri" w:hAnsi="Calibri"/>
                <w:color w:val="000000"/>
                <w:sz w:val="20"/>
                <w:szCs w:val="20"/>
              </w:rPr>
              <w:t xml:space="preserve">1 pkt. 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7101A" w:rsidRPr="00215B28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17101A" w:rsidRPr="00215B28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01A" w:rsidRDefault="0017101A" w:rsidP="0017101A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Osuszacz powietrza podgrzewany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rPr>
          <w:trHeight w:val="4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567895" w:rsidRDefault="0017101A" w:rsidP="0017101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567895">
              <w:rPr>
                <w:rFonts w:ascii="Calibri" w:hAnsi="Calibri"/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01A" w:rsidRPr="00567895" w:rsidRDefault="0017101A" w:rsidP="0017101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567895">
              <w:rPr>
                <w:rFonts w:ascii="Calibri" w:hAnsi="Calibri"/>
                <w:color w:val="000000" w:themeColor="text1"/>
                <w:sz w:val="22"/>
                <w:szCs w:val="22"/>
              </w:rPr>
              <w:t>Przystawka odbioru mocy spełniająca wymogi zabudowy od silnikowa</w:t>
            </w:r>
          </w:p>
          <w:p w:rsidR="00C75E80" w:rsidRPr="00567895" w:rsidRDefault="00C75E80" w:rsidP="00C75E80">
            <w:pPr>
              <w:snapToGrid w:val="0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567895">
              <w:rPr>
                <w:rFonts w:ascii="Calibri" w:hAnsi="Calibri"/>
                <w:color w:val="000000" w:themeColor="text1"/>
                <w:sz w:val="22"/>
                <w:szCs w:val="22"/>
              </w:rPr>
              <w:t>lub</w:t>
            </w:r>
          </w:p>
          <w:p w:rsidR="00C75E80" w:rsidRPr="00567895" w:rsidRDefault="00C75E80" w:rsidP="0017101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567895">
              <w:rPr>
                <w:rFonts w:ascii="Calibri" w:hAnsi="Calibri"/>
                <w:color w:val="000000" w:themeColor="text1"/>
                <w:sz w:val="22"/>
                <w:szCs w:val="22"/>
              </w:rPr>
              <w:t>Przystawka odbioru mocy spełniająca wymogi zabudowy od skrzyni biegów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567895" w:rsidRDefault="0017101A" w:rsidP="0017101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567895">
              <w:rPr>
                <w:rFonts w:ascii="Calibri" w:hAnsi="Calibri"/>
                <w:color w:val="000000" w:themeColor="text1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934D62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0A1852" w:rsidRDefault="0017101A" w:rsidP="0017101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0A1852">
              <w:rPr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 xml:space="preserve">Możliwość zainicjowania wypalania filtra cząstek stałych przez użytkownika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0A185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0A1852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2077E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  <w:highlight w:val="yellow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17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Maksymalny rozmiar felgi 19,5”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18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opony do ruchu lokalnego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19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Przednie zawieszenie resory paraboliczne, dopuszczalna masa min. </w:t>
            </w:r>
            <w:r>
              <w:rPr>
                <w:rFonts w:ascii="Calibri" w:hAnsi="Calibri"/>
                <w:sz w:val="22"/>
                <w:szCs w:val="22"/>
              </w:rPr>
              <w:t>5000</w:t>
            </w:r>
            <w:r w:rsidRPr="00AB0DC4">
              <w:rPr>
                <w:rFonts w:ascii="Calibri" w:hAnsi="Calibri"/>
                <w:sz w:val="22"/>
                <w:szCs w:val="22"/>
              </w:rPr>
              <w:t xml:space="preserve"> kg;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20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Stabilizator osi przedniej;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21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Tylne zawieszenie </w:t>
            </w:r>
            <w:r>
              <w:rPr>
                <w:rFonts w:ascii="Calibri" w:hAnsi="Calibri"/>
                <w:sz w:val="22"/>
                <w:szCs w:val="22"/>
              </w:rPr>
              <w:t>pneumatyczne dopuszczalna masa min.10000kg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22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Stabilizat</w:t>
            </w:r>
            <w:r>
              <w:rPr>
                <w:rFonts w:ascii="Calibri" w:hAnsi="Calibri"/>
                <w:sz w:val="22"/>
                <w:szCs w:val="22"/>
              </w:rPr>
              <w:t xml:space="preserve">or </w:t>
            </w:r>
            <w:r w:rsidRPr="00AB0DC4">
              <w:rPr>
                <w:rFonts w:ascii="Calibri" w:hAnsi="Calibri"/>
                <w:sz w:val="22"/>
                <w:szCs w:val="22"/>
              </w:rPr>
              <w:t>osi tylnej;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23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Blokada mechanizmu różnicowego tylnej osi;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24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Układ hamulcowy z systemem zapobiegającym blokowaniu się kół podczas hamowania ABS;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25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Hamulce tarczowe na wszystkich osiach;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26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Układ antypoślizgowy ASR;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27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546159">
              <w:rPr>
                <w:rFonts w:ascii="Calibri" w:hAnsi="Calibri"/>
                <w:color w:val="000000"/>
                <w:sz w:val="22"/>
                <w:szCs w:val="22"/>
              </w:rPr>
              <w:t>Układ kontroli toru jazdy ESP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28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DB624E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DB624E">
              <w:rPr>
                <w:rFonts w:ascii="Calibri" w:hAnsi="Calibri"/>
                <w:sz w:val="22"/>
                <w:szCs w:val="22"/>
              </w:rPr>
              <w:t>Komputer pokładowy z menu w języku polskim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29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DB624E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Komputer z opcją kontrolującą terminy przeglądów dostosowany interwałami do przeznaczenia pojazdu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934D62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934D62">
              <w:rPr>
                <w:rFonts w:ascii="Calibri" w:hAnsi="Calibri"/>
                <w:sz w:val="22"/>
                <w:szCs w:val="22"/>
              </w:rPr>
              <w:t>30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Zbiornik paliwa min </w:t>
            </w:r>
            <w:r>
              <w:rPr>
                <w:rFonts w:ascii="Calibri" w:hAnsi="Calibri"/>
                <w:sz w:val="22"/>
                <w:szCs w:val="22"/>
              </w:rPr>
              <w:t>140</w:t>
            </w:r>
            <w:r w:rsidRPr="00AB0DC4">
              <w:rPr>
                <w:rFonts w:ascii="Calibri" w:hAnsi="Calibri"/>
                <w:sz w:val="22"/>
                <w:szCs w:val="22"/>
              </w:rPr>
              <w:t xml:space="preserve"> litrów z korkiem zamykanym na klucz;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567895" w:rsidRDefault="0017101A" w:rsidP="0017101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567895">
              <w:rPr>
                <w:rFonts w:ascii="Calibri" w:hAnsi="Calibri"/>
                <w:color w:val="000000" w:themeColor="text1"/>
                <w:sz w:val="22"/>
                <w:szCs w:val="22"/>
              </w:rPr>
              <w:t>31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567895" w:rsidRDefault="0017101A" w:rsidP="0017101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567895">
              <w:rPr>
                <w:rFonts w:ascii="Calibri" w:hAnsi="Calibri"/>
                <w:color w:val="000000" w:themeColor="text1"/>
                <w:sz w:val="22"/>
                <w:szCs w:val="22"/>
              </w:rPr>
              <w:t>Zbiornik paliwa z tworzywa sztucznego lub pokryty polimerową, bitumiczną warstwą ochronną  co najmniej do ¾ wysokości</w:t>
            </w:r>
          </w:p>
          <w:p w:rsidR="0013173A" w:rsidRPr="00567895" w:rsidRDefault="0013173A" w:rsidP="0013173A">
            <w:pPr>
              <w:snapToGrid w:val="0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567895">
              <w:rPr>
                <w:rFonts w:ascii="Calibri" w:hAnsi="Calibri"/>
                <w:color w:val="000000" w:themeColor="text1"/>
                <w:sz w:val="22"/>
                <w:szCs w:val="22"/>
              </w:rPr>
              <w:t>lub</w:t>
            </w:r>
          </w:p>
          <w:p w:rsidR="0013173A" w:rsidRPr="00567895" w:rsidRDefault="0013173A" w:rsidP="0013173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  <w:highlight w:val="yellow"/>
              </w:rPr>
            </w:pPr>
            <w:r w:rsidRPr="00567895">
              <w:rPr>
                <w:rFonts w:ascii="Calibri" w:hAnsi="Calibri"/>
                <w:color w:val="000000" w:themeColor="text1"/>
                <w:sz w:val="22"/>
                <w:szCs w:val="22"/>
              </w:rPr>
              <w:lastRenderedPageBreak/>
              <w:t>stalowy zbiornik paliwa fabrycznie zabezpieczony malowaniem proszkowym w kolorze czarnym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567895" w:rsidRDefault="0017101A" w:rsidP="0017101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567895">
              <w:rPr>
                <w:rFonts w:ascii="Calibri" w:hAnsi="Calibri"/>
                <w:color w:val="000000" w:themeColor="text1"/>
                <w:sz w:val="22"/>
                <w:szCs w:val="22"/>
              </w:rPr>
              <w:lastRenderedPageBreak/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32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Układ kierowniczy ze wspomaganiem;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33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AB0DC4">
              <w:rPr>
                <w:rFonts w:ascii="Calibri" w:hAnsi="Calibri"/>
                <w:sz w:val="22"/>
                <w:szCs w:val="22"/>
              </w:rPr>
              <w:t>Immobilizer</w:t>
            </w:r>
            <w:proofErr w:type="spellEnd"/>
            <w:r w:rsidRPr="00AB0DC4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34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Koło kierownicy z regulowaną wysokością i pochyleniem;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35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Siedzenie kierowcy z zawieszeniem pneumatycznym;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36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Klimatyzacja;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37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Ogrzewane lusterka</w:t>
            </w:r>
            <w:r>
              <w:rPr>
                <w:rFonts w:ascii="Calibri" w:hAnsi="Calibri"/>
                <w:sz w:val="22"/>
                <w:szCs w:val="22"/>
              </w:rPr>
              <w:t xml:space="preserve"> boczne</w:t>
            </w:r>
            <w:r w:rsidRPr="00AB0DC4">
              <w:rPr>
                <w:rFonts w:ascii="Calibri" w:hAnsi="Calibri"/>
                <w:sz w:val="22"/>
                <w:szCs w:val="22"/>
              </w:rPr>
              <w:t>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rPr>
          <w:trHeight w:val="40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38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Elektrycznie regulowane lusterka boczne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39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040858" w:rsidRDefault="0017101A" w:rsidP="0017101A">
            <w:pPr>
              <w:snapToGrid w:val="0"/>
              <w:rPr>
                <w:rFonts w:asciiTheme="minorHAnsi" w:hAnsiTheme="minorHAnsi"/>
                <w:sz w:val="22"/>
                <w:szCs w:val="22"/>
              </w:rPr>
            </w:pPr>
            <w:r w:rsidRPr="00040858">
              <w:rPr>
                <w:rFonts w:asciiTheme="minorHAnsi" w:hAnsiTheme="minorHAnsi"/>
                <w:sz w:val="22"/>
                <w:szCs w:val="22"/>
              </w:rPr>
              <w:t xml:space="preserve">Lusterko </w:t>
            </w:r>
            <w:proofErr w:type="spellStart"/>
            <w:r w:rsidRPr="00040858">
              <w:rPr>
                <w:rFonts w:asciiTheme="minorHAnsi" w:hAnsiTheme="minorHAnsi"/>
                <w:sz w:val="22"/>
                <w:szCs w:val="22"/>
              </w:rPr>
              <w:t>rampowe</w:t>
            </w:r>
            <w:proofErr w:type="spellEnd"/>
            <w:r w:rsidRPr="00040858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40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040858" w:rsidRDefault="0017101A" w:rsidP="0017101A">
            <w:pPr>
              <w:snapToGrid w:val="0"/>
              <w:rPr>
                <w:rFonts w:asciiTheme="minorHAnsi" w:hAnsiTheme="minorHAnsi"/>
                <w:sz w:val="22"/>
                <w:szCs w:val="22"/>
              </w:rPr>
            </w:pPr>
            <w:r w:rsidRPr="00040858">
              <w:rPr>
                <w:rFonts w:asciiTheme="minorHAnsi" w:hAnsiTheme="minorHAnsi"/>
                <w:sz w:val="22"/>
                <w:szCs w:val="22"/>
              </w:rPr>
              <w:t>lusterka panoramiczne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41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040858" w:rsidRDefault="0017101A" w:rsidP="0017101A">
            <w:pPr>
              <w:snapToGrid w:val="0"/>
              <w:rPr>
                <w:rFonts w:asciiTheme="minorHAnsi" w:hAnsiTheme="minorHAnsi"/>
                <w:sz w:val="22"/>
                <w:szCs w:val="22"/>
              </w:rPr>
            </w:pPr>
            <w:r w:rsidRPr="00040858">
              <w:rPr>
                <w:rFonts w:asciiTheme="minorHAnsi" w:hAnsiTheme="minorHAnsi"/>
                <w:sz w:val="22"/>
                <w:szCs w:val="22"/>
              </w:rPr>
              <w:t>Lusterka bliskiego zasięgu na drzwiach prawych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42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040858" w:rsidRDefault="0017101A" w:rsidP="0017101A">
            <w:pPr>
              <w:snapToGrid w:val="0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040858">
              <w:rPr>
                <w:rFonts w:asciiTheme="minorHAnsi" w:hAnsiTheme="minorHAnsi"/>
                <w:color w:val="000000"/>
                <w:sz w:val="22"/>
                <w:szCs w:val="22"/>
              </w:rPr>
              <w:t>Centralny zamek na pilota możliwość zamknięcia pojazdu pilotem z uruchomionym silnikiem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43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F90256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F90256">
              <w:rPr>
                <w:rFonts w:ascii="Calibri" w:hAnsi="Calibri"/>
                <w:sz w:val="22"/>
                <w:szCs w:val="22"/>
              </w:rPr>
              <w:t xml:space="preserve">Boczne belki </w:t>
            </w:r>
            <w:proofErr w:type="spellStart"/>
            <w:r w:rsidRPr="00F90256">
              <w:rPr>
                <w:rFonts w:ascii="Calibri" w:hAnsi="Calibri"/>
                <w:sz w:val="22"/>
                <w:szCs w:val="22"/>
              </w:rPr>
              <w:t>przeciwnajazdowe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44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F90256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Tylna belka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przeciwnajazdowa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45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Oświetlenie zgodne z przepisami ruchu drogowego,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46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2 pomarańczowe lampy ostrzegawcze na dachu kabiny w technologii LED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47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Akumulatory </w:t>
            </w:r>
            <w:r>
              <w:rPr>
                <w:rFonts w:ascii="Calibri" w:hAnsi="Calibri"/>
                <w:sz w:val="22"/>
                <w:szCs w:val="22"/>
              </w:rPr>
              <w:t xml:space="preserve"> dostosowane do wymagań zabudowy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48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Wyłącznik główny prądu;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Tachograf cyfrowy;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</w:rPr>
              <w:t>Radio z zestawem głośnomówiącym;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</w:rPr>
              <w:t xml:space="preserve">Kabina w kolorze pomarańczowym RAL 2011;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52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Koło zapasowe z uchwytem mocującym do ramy</w:t>
            </w:r>
            <w:r>
              <w:rPr>
                <w:rFonts w:ascii="Calibri" w:hAnsi="Calibri"/>
                <w:sz w:val="22"/>
                <w:szCs w:val="22"/>
              </w:rPr>
              <w:t xml:space="preserve"> lub dostarczone osobno jeśli z warunków zabudowy nie będzie możliwy montaż na uchwycie w pojeździe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53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Ostrzegawczy sygnał dźwiękowy, włączany wraz z uruchomieniem biegu wstecznego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54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Osłony reflektorów przednich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567895" w:rsidRDefault="0017101A" w:rsidP="0017101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</w:pPr>
            <w:bookmarkStart w:id="0" w:name="_GoBack" w:colFirst="0" w:colLast="2"/>
            <w:r w:rsidRPr="00567895">
              <w:rPr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>55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567895" w:rsidRDefault="0017101A" w:rsidP="0017101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</w:pPr>
            <w:r w:rsidRPr="00567895">
              <w:rPr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>Pas przeciwsłoneczny na przedniej szybie zamiennie lub owiewka zewnętrzna przeciwsłoneczna</w:t>
            </w:r>
          </w:p>
          <w:p w:rsidR="004C04D9" w:rsidRPr="00567895" w:rsidRDefault="004C04D9" w:rsidP="004C04D9">
            <w:pPr>
              <w:snapToGrid w:val="0"/>
              <w:jc w:val="center"/>
              <w:rPr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</w:pPr>
            <w:r w:rsidRPr="00567895">
              <w:rPr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>lub</w:t>
            </w:r>
          </w:p>
          <w:p w:rsidR="004C04D9" w:rsidRPr="00567895" w:rsidRDefault="004C04D9" w:rsidP="0017101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</w:pPr>
            <w:r w:rsidRPr="00567895">
              <w:rPr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>Wewnętrzne osłony przeciwsłoneczne dla kierowcy i pasażera.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567895" w:rsidRDefault="0017101A" w:rsidP="0017101A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567895">
              <w:rPr>
                <w:rFonts w:ascii="Calibri" w:hAnsi="Calibri"/>
                <w:color w:val="000000" w:themeColor="text1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bookmarkEnd w:id="0"/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56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88285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O</w:t>
            </w:r>
            <w:r w:rsidRPr="0088285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słony lamp tylnych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57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C6F62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AC6F62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Klin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AC6F62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pod koła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58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C6F62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Chlapacze przednie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59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Chlapacze tylne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60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Podesty po lewej i prawej stronie pojazdu umożliwiające założenie siatki na kontener znajdujący się na pojeździe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61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AC6F62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Lista z rodzajami płynów eksploatacyjnych znajdującymi się w pojeździe w raz z normami w formie zalaminowanej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62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2 komplety pokrowców na siedzenia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63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Lampy obrysowe w technologii LED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64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Minimum 2 lampy robocze na dachu kabiny skierowane na tył oraz bok  (przestrzenie robocze żurawia oraz haka) w technologii LED 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min. </w:t>
            </w:r>
            <w:r w:rsidRPr="00546159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5000 lumenów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(światło rozproszone)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65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Minimum 1 lampa dodatkowa z tyłu pojazdu w okolicach końca ramy oświetlająca przestrzeń za pojazdem w technologii LED 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min. </w:t>
            </w:r>
            <w:r w:rsidRPr="00546159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5000 lumenów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(światło rozproszone) uruchamiana osobnym włącznikiem w kabinie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66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Sprzęg przyczepy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dmc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546159">
              <w:rPr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 xml:space="preserve">zestawu </w:t>
            </w:r>
            <w:r>
              <w:rPr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 xml:space="preserve">minimum </w:t>
            </w:r>
            <w:r w:rsidRPr="00546159">
              <w:rPr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>28000kg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67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Instalacja pneumatyczna przyczepy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lastRenderedPageBreak/>
              <w:t>68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Instalacja elektryczna przyczepy oświetlenie + ABS/EBD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69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Gniazdo zapalniczki 24V min. 1szt.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70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Dwa trójkąty ostrzegawcze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01A" w:rsidRPr="008C145E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71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01A" w:rsidRPr="008C145E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8C145E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Gaśnica proszkowa 6kg. produkcji polskiej z uchwytem, dostępna z zewnątrz pojazdu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01A" w:rsidRPr="008C145E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8C145E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101A" w:rsidRPr="008C145E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72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Tablica wyróżniająca z napisem „Odpady” z przodu pojazdu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Apteczka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1A10B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spełniająca wymogi normy DIN 13164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B23F3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Dokument potwierdzający normę emisji spalin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01A" w:rsidRPr="00580065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Instrukcja obsługi w języku polskim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17101A" w:rsidRPr="0033515D" w:rsidTr="0017101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01A" w:rsidRDefault="0017101A" w:rsidP="0017101A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Książka serwisowa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1A" w:rsidRPr="00AB0DC4" w:rsidRDefault="0017101A" w:rsidP="0017101A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17101A" w:rsidRPr="0033515D" w:rsidRDefault="0017101A" w:rsidP="0017101A"/>
    <w:tbl>
      <w:tblPr>
        <w:tblW w:w="10774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6663"/>
        <w:gridCol w:w="1276"/>
        <w:gridCol w:w="2268"/>
      </w:tblGrid>
      <w:tr w:rsidR="0017101A" w:rsidRPr="00580065" w:rsidTr="0017101A">
        <w:trPr>
          <w:trHeight w:val="1175"/>
        </w:trPr>
        <w:tc>
          <w:tcPr>
            <w:tcW w:w="10774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17101A" w:rsidRPr="006B7B25" w:rsidRDefault="0017101A" w:rsidP="0017101A">
            <w:pPr>
              <w:suppressAutoHyphens w:val="0"/>
              <w:jc w:val="center"/>
              <w:rPr>
                <w:rFonts w:ascii="Calibri" w:hAnsi="Calibri" w:cs="Arial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  <w:lang w:eastAsia="pl-PL"/>
              </w:rPr>
              <w:t xml:space="preserve">II </w:t>
            </w:r>
            <w:r w:rsidRPr="00580065">
              <w:rPr>
                <w:rFonts w:ascii="Calibri" w:hAnsi="Calibri" w:cs="Arial"/>
                <w:b/>
                <w:bCs/>
                <w:sz w:val="22"/>
                <w:szCs w:val="22"/>
                <w:lang w:eastAsia="pl-PL"/>
              </w:rPr>
              <w:t>ZABUDOWA</w:t>
            </w:r>
            <w:r w:rsidRPr="00580065">
              <w:rPr>
                <w:rFonts w:ascii="Calibri" w:hAnsi="Calibri" w:cs="Arial"/>
                <w:sz w:val="22"/>
                <w:szCs w:val="22"/>
                <w:lang w:eastAsia="pl-PL"/>
              </w:rPr>
              <w:t> </w:t>
            </w:r>
          </w:p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Urządzenie hakowe do obsługi kontenerów o wysokości haka 1200mm i długości od 3400mm do 5000mm</w:t>
            </w: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Udźwig haka minimum 8000kg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Obsługa kontenerów o długości od 3400mm-45</w:t>
            </w:r>
            <w:r w:rsidRPr="00215B28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00mm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Sterowanie zabudową</w:t>
            </w:r>
            <w:r w:rsidR="00F21159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hakową z kabiny – lewa strona fotela kierowcy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Sterowanie awaryjne dźwigniami rozdzielacza hydraulicznego  zabudową na zewnątrz pojazdu po lewej stronie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Ślizgi prowadzące, ustalające pozycję kontenera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Hydrauliczna blokada kontenera 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Rolki prowadzące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Katalog części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Instrukcja w języku polskim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Książka serwisowa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Dokumentacja UDT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Urządzenie zarejestrowane w UDT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1077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  <w:hideMark/>
          </w:tcPr>
          <w:p w:rsidR="0017101A" w:rsidRDefault="0017101A" w:rsidP="0017101A">
            <w:pPr>
              <w:suppressAutoHyphens w:val="0"/>
              <w:jc w:val="center"/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III Żuraw</w:t>
            </w: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 xml:space="preserve">Żuraw sterowany radiowo do opróżniania pojemników do zbiórki selektywnej odpadów typu „Igloo” </w:t>
            </w: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Montaż za kabiną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Hydraulicznie wysuwane podpory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Hydraulicznie wysuwane ramiona podpór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Poziomice do ustawiania podpór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Elektroniczna kontrola pozycji transportowej podpór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Kontrola podparcia prawidłowego podpór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Sterowanie radiowe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Możliwość ręcznego awaryjnego sterowania żurawiem bez wykorzystania sterowania radiowego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Dodatkowe baterie i ładowarka znajdująca się kabinie pojazdu w celu uniknięcia przerwy na wypadek rozładowania pulpitu sterowniczego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Mocowanie pilota paskowe umożliwiające operowanie obiema dłońmi bez odkładania pulpitu sterowniczego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Wskaźnik obciążenia żurawia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Zabezpieczenie przed przeciążeniem żurawia z sygnalizacją wizualną i dźwiękową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Kąt obrotu minimum 400°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Minimalny moment udźwigu 74kNm 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Minimalny maksymalny wysięg 7m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Minimalny udźwig dla maksymalnego wysięgu 1000kg +/-10%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Dodatkowe dwie sekcje hydrauliczne (funkcja 5 i 6) do obsługi i zasilania 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lastRenderedPageBreak/>
              <w:t>dodatkowego osprzętu np. łyżka z rotatorem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lastRenderedPageBreak/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lastRenderedPageBreak/>
              <w:t>18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Hak na końcu wysięgnika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Otwieracz do pojemników do segregacji odpadów tylu „dzwon”, ”igloo”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Instrukcja obsługi w języku polskim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Katalog części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Książka serwisowa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Dokumentacja UDT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Urządzenie zarejestrowane w UDT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6B7515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1077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17101A" w:rsidRPr="00B23F3A" w:rsidRDefault="0017101A" w:rsidP="0017101A">
            <w:pPr>
              <w:suppressAutoHyphens w:val="0"/>
              <w:jc w:val="center"/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 xml:space="preserve">IV </w:t>
            </w:r>
            <w:r w:rsidRPr="00B23F3A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POZOSTAŁE</w:t>
            </w: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Zbiornik do mycia rąk z </w:t>
            </w:r>
            <w:r w:rsidRPr="00B31780">
              <w:rPr>
                <w:rFonts w:ascii="Calibri" w:hAnsi="Calibri" w:cs="Arial"/>
                <w:sz w:val="22"/>
                <w:szCs w:val="22"/>
                <w:lang w:eastAsia="pl-PL"/>
              </w:rPr>
              <w:t xml:space="preserve">wodą </w:t>
            </w:r>
            <w:r w:rsidRPr="00AA12F0">
              <w:rPr>
                <w:rFonts w:ascii="Calibri" w:hAnsi="Calibri" w:cs="Arial"/>
                <w:color w:val="000000" w:themeColor="text1"/>
                <w:sz w:val="22"/>
                <w:szCs w:val="22"/>
                <w:lang w:eastAsia="pl-PL"/>
              </w:rPr>
              <w:t>i</w:t>
            </w:r>
            <w:r w:rsidRPr="00F750EE">
              <w:rPr>
                <w:rFonts w:ascii="Calibri" w:hAnsi="Calibri" w:cs="Arial"/>
                <w:color w:val="2E74B5" w:themeColor="accent1" w:themeShade="BF"/>
                <w:sz w:val="22"/>
                <w:szCs w:val="22"/>
                <w:lang w:eastAsia="pl-PL"/>
              </w:rPr>
              <w:t xml:space="preserve"> 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mydłem</w:t>
            </w: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215B28">
              <w:rPr>
                <w:rFonts w:ascii="Calibri" w:hAnsi="Calibri" w:cs="Arial"/>
                <w:sz w:val="22"/>
                <w:szCs w:val="22"/>
                <w:lang w:eastAsia="pl-PL"/>
              </w:rPr>
              <w:t>Wszystkie</w:t>
            </w:r>
            <w:r w:rsidRPr="00215B28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czujniki indukcyjne wyposażone we wtyczkę oraz sygnalizację świetlną</w:t>
            </w: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Opcja</w:t>
            </w: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1 pkt.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215B28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Wszystkie czujniki ujęte w  dokumentacji fotograficznej wskazujące miejsce montażu pełnioną funkcję z opisem parametrycznym czujnika</w:t>
            </w: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Miejsce, uchwyty na miotłę razem z miotłą</w:t>
            </w: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Miejsce , uchwyty na szuflę razem z szuflą</w:t>
            </w: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Zawór główny oleju hydraulicznego</w:t>
            </w: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Jeden zbiornik oleju hydraulicznego dla obu urządzeń wchodzących w skład zabudowy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Na zbiorniku oleju hydraulicznego naniesiona czytelna i trwała informacja o zastosowanym oleju hydraulicznym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Wskaźnik zapchania/zużycia filtra oleju hydraulicznego</w:t>
            </w: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Wskaźnik temperatury oleju hydraulicznego</w:t>
            </w: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Wskaźnik poziomu oleju hydraulicznego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Wbudowany na stałe wskaźnik ciśnienia oleju w układzie</w:t>
            </w: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Pr="00215B28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215B28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Dodatkowe punkty pomiarowe ciśnienia oleju hydraulicznego w przypadku występowania obwodów o </w:t>
            </w: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215B28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różnym ciśnieniu z oznaczeniem tekstowym o prawidłowym ciśnieniu w układzie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</w:t>
            </w: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lastRenderedPageBreak/>
              <w:t>Certyfikat na znak bezpieczeństwa</w:t>
            </w: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lastRenderedPageBreak/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580065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lastRenderedPageBreak/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Gwarancja 24 miesięczna na kompletny pojazd</w:t>
            </w:r>
          </w:p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B31780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highlight w:val="yellow"/>
                <w:lang w:eastAsia="pl-PL"/>
              </w:rPr>
            </w:pPr>
            <w:r w:rsidRPr="00934D62">
              <w:rPr>
                <w:rFonts w:ascii="Calibri" w:hAnsi="Calibri" w:cs="Arial"/>
                <w:sz w:val="22"/>
                <w:szCs w:val="22"/>
                <w:lang w:eastAsia="pl-PL"/>
              </w:rPr>
              <w:t>16</w:t>
            </w: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7101A" w:rsidRPr="00AA12F0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7101A" w:rsidRPr="00AA12F0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AA12F0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Darmowe przeglądy w okresie trwania gwarancji</w:t>
            </w:r>
          </w:p>
          <w:p w:rsidR="0017101A" w:rsidRPr="00AA12F0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17101A" w:rsidRPr="00AA12F0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AA12F0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B31780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highlight w:val="yellow"/>
                <w:lang w:eastAsia="pl-PL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7101A" w:rsidRPr="00B31780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highlight w:val="yellow"/>
                <w:lang w:eastAsia="pl-PL"/>
              </w:rPr>
            </w:pPr>
            <w:r w:rsidRPr="00A36CF9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Szkolenie 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3</w:t>
            </w:r>
            <w:r w:rsidRPr="00A36CF9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pracowników z obsługi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oraz podstawowej konserwacji</w:t>
            </w:r>
            <w:r w:rsidRPr="00A36CF9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urządzenia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31780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highlight w:val="yellow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7101A" w:rsidRPr="00580065" w:rsidTr="0017101A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7101A" w:rsidRPr="00B31780" w:rsidRDefault="0017101A" w:rsidP="0017101A">
            <w:pPr>
              <w:suppressAutoHyphens w:val="0"/>
              <w:rPr>
                <w:rFonts w:ascii="Calibri" w:hAnsi="Calibri" w:cs="Arial"/>
                <w:sz w:val="22"/>
                <w:szCs w:val="22"/>
                <w:highlight w:val="yellow"/>
                <w:lang w:eastAsia="pl-PL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17101A" w:rsidRPr="00A36CF9" w:rsidRDefault="0017101A" w:rsidP="0017101A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7101A" w:rsidRPr="00B31780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highlight w:val="yellow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101A" w:rsidRPr="00B23F3A" w:rsidRDefault="0017101A" w:rsidP="0017101A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</w:tbl>
    <w:p w:rsidR="0017101A" w:rsidRDefault="0017101A" w:rsidP="0017101A">
      <w:pPr>
        <w:rPr>
          <w:sz w:val="22"/>
          <w:szCs w:val="18"/>
        </w:rPr>
      </w:pPr>
    </w:p>
    <w:p w:rsidR="0017101A" w:rsidRPr="00A07850" w:rsidRDefault="0017101A" w:rsidP="0017101A">
      <w:pPr>
        <w:tabs>
          <w:tab w:val="left" w:pos="720"/>
        </w:tabs>
        <w:spacing w:before="57" w:after="57" w:line="100" w:lineRule="atLeast"/>
        <w:ind w:left="1755"/>
        <w:jc w:val="both"/>
        <w:rPr>
          <w:rFonts w:ascii="Arial" w:eastAsia="Times New Roman" w:hAnsi="Arial" w:cs="Tahoma"/>
          <w:b/>
          <w:sz w:val="18"/>
          <w:szCs w:val="22"/>
        </w:rPr>
      </w:pPr>
    </w:p>
    <w:p w:rsidR="0017101A" w:rsidRPr="00A07850" w:rsidRDefault="0017101A" w:rsidP="0017101A">
      <w:pPr>
        <w:tabs>
          <w:tab w:val="left" w:pos="720"/>
        </w:tabs>
        <w:spacing w:before="57" w:after="57" w:line="100" w:lineRule="atLeast"/>
        <w:ind w:left="1755"/>
        <w:jc w:val="both"/>
        <w:rPr>
          <w:rFonts w:ascii="Arial" w:eastAsia="Times New Roman" w:hAnsi="Arial" w:cs="Tahoma"/>
          <w:b/>
          <w:sz w:val="18"/>
          <w:szCs w:val="22"/>
        </w:rPr>
      </w:pPr>
    </w:p>
    <w:p w:rsidR="0017101A" w:rsidRPr="00A07850" w:rsidRDefault="0017101A" w:rsidP="0017101A">
      <w:pPr>
        <w:tabs>
          <w:tab w:val="left" w:pos="720"/>
        </w:tabs>
        <w:spacing w:before="57" w:after="57" w:line="100" w:lineRule="atLeast"/>
        <w:ind w:left="1755"/>
        <w:jc w:val="both"/>
        <w:rPr>
          <w:rFonts w:ascii="Arial" w:eastAsia="Times New Roman" w:hAnsi="Arial" w:cs="Tahoma"/>
          <w:b/>
          <w:sz w:val="18"/>
          <w:szCs w:val="22"/>
        </w:rPr>
      </w:pPr>
    </w:p>
    <w:p w:rsidR="0017101A" w:rsidRPr="00A07850" w:rsidRDefault="0017101A" w:rsidP="0017101A">
      <w:pPr>
        <w:tabs>
          <w:tab w:val="left" w:pos="720"/>
        </w:tabs>
        <w:spacing w:before="57" w:after="57" w:line="100" w:lineRule="atLeast"/>
        <w:ind w:left="1755"/>
        <w:jc w:val="both"/>
        <w:rPr>
          <w:rFonts w:ascii="Arial" w:eastAsia="Times New Roman" w:hAnsi="Arial" w:cs="Tahoma"/>
          <w:b/>
          <w:sz w:val="18"/>
          <w:szCs w:val="22"/>
        </w:rPr>
      </w:pPr>
    </w:p>
    <w:p w:rsidR="0017101A" w:rsidRPr="00A07850" w:rsidRDefault="0017101A" w:rsidP="0017101A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sz w:val="18"/>
          <w:szCs w:val="22"/>
        </w:rPr>
      </w:pPr>
      <w:r w:rsidRPr="00A07850">
        <w:rPr>
          <w:rFonts w:ascii="Arial" w:eastAsia="Times New Roman" w:hAnsi="Arial" w:cs="Arial"/>
          <w:sz w:val="18"/>
          <w:szCs w:val="22"/>
        </w:rPr>
        <w:t>………………………….</w:t>
      </w:r>
      <w:r w:rsidRPr="00A07850">
        <w:rPr>
          <w:rFonts w:ascii="Arial" w:eastAsia="Times New Roman" w:hAnsi="Arial" w:cs="Arial"/>
          <w:sz w:val="18"/>
          <w:szCs w:val="22"/>
        </w:rPr>
        <w:tab/>
      </w:r>
      <w:r w:rsidRPr="00A07850">
        <w:rPr>
          <w:rFonts w:ascii="Arial" w:eastAsia="Times New Roman" w:hAnsi="Arial" w:cs="Arial"/>
          <w:sz w:val="18"/>
          <w:szCs w:val="22"/>
        </w:rPr>
        <w:tab/>
      </w:r>
      <w:r w:rsidRPr="00A07850">
        <w:rPr>
          <w:rFonts w:ascii="Arial" w:eastAsia="Times New Roman" w:hAnsi="Arial" w:cs="Arial"/>
          <w:sz w:val="18"/>
          <w:szCs w:val="22"/>
        </w:rPr>
        <w:tab/>
      </w:r>
      <w:r w:rsidRPr="00A07850">
        <w:rPr>
          <w:rFonts w:ascii="Arial" w:eastAsia="Times New Roman" w:hAnsi="Arial" w:cs="Arial"/>
          <w:sz w:val="18"/>
          <w:szCs w:val="22"/>
        </w:rPr>
        <w:tab/>
      </w:r>
      <w:r w:rsidRPr="00A07850">
        <w:rPr>
          <w:rFonts w:ascii="Arial" w:eastAsia="Times New Roman" w:hAnsi="Arial" w:cs="Arial"/>
          <w:sz w:val="18"/>
          <w:szCs w:val="22"/>
        </w:rPr>
        <w:tab/>
        <w:t>…………….………………………………….……….</w:t>
      </w:r>
    </w:p>
    <w:p w:rsidR="0017101A" w:rsidRPr="00A07850" w:rsidRDefault="0017101A" w:rsidP="0017101A">
      <w:pPr>
        <w:tabs>
          <w:tab w:val="left" w:pos="720"/>
        </w:tabs>
        <w:autoSpaceDN w:val="0"/>
        <w:spacing w:before="57" w:after="57" w:line="100" w:lineRule="atLeast"/>
        <w:textAlignment w:val="baseline"/>
        <w:rPr>
          <w:rFonts w:ascii="Arial" w:eastAsia="Times New Roman" w:hAnsi="Arial" w:cs="Arial"/>
          <w:i/>
          <w:sz w:val="18"/>
          <w:szCs w:val="22"/>
        </w:rPr>
      </w:pPr>
      <w:r w:rsidRPr="00A07850">
        <w:rPr>
          <w:rFonts w:ascii="Arial" w:eastAsia="Times New Roman" w:hAnsi="Arial" w:cs="Arial"/>
          <w:i/>
          <w:sz w:val="18"/>
          <w:szCs w:val="22"/>
        </w:rPr>
        <w:t>(miejscowość, data)                                                       (podpis osoby uprawnionej do reprezentowania Wykonawcy)</w:t>
      </w: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p w:rsidR="0017101A" w:rsidRDefault="0017101A" w:rsidP="008005EF">
      <w:pPr>
        <w:jc w:val="both"/>
        <w:rPr>
          <w:rFonts w:ascii="Arial" w:hAnsi="Arial" w:cs="Arial"/>
          <w:sz w:val="20"/>
          <w:szCs w:val="20"/>
          <w:lang w:bidi="pl-PL"/>
        </w:rPr>
      </w:pPr>
    </w:p>
    <w:sectPr w:rsidR="0017101A" w:rsidSect="0041028C">
      <w:footerReference w:type="default" r:id="rId9"/>
      <w:pgSz w:w="11906" w:h="16838"/>
      <w:pgMar w:top="567" w:right="1134" w:bottom="142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9A2" w:rsidRDefault="006969A2">
      <w:r>
        <w:separator/>
      </w:r>
    </w:p>
  </w:endnote>
  <w:endnote w:type="continuationSeparator" w:id="0">
    <w:p w:rsidR="006969A2" w:rsidRDefault="00696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00007843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449" w:rsidRDefault="00320449">
    <w:pPr>
      <w:pStyle w:val="Stopka"/>
      <w:ind w:right="360"/>
      <w:rPr>
        <w:rFonts w:cs="Tahoma"/>
      </w:rPr>
    </w:pPr>
  </w:p>
  <w:p w:rsidR="00320449" w:rsidRDefault="00320449">
    <w:pPr>
      <w:pStyle w:val="Stopka"/>
      <w:ind w:right="360"/>
      <w:rPr>
        <w:rFonts w:cs="Tahoma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8A16D99" wp14:editId="33F634BD">
              <wp:simplePos x="0" y="0"/>
              <wp:positionH relativeFrom="column">
                <wp:posOffset>5915660</wp:posOffset>
              </wp:positionH>
              <wp:positionV relativeFrom="paragraph">
                <wp:posOffset>-3810</wp:posOffset>
              </wp:positionV>
              <wp:extent cx="131445" cy="121285"/>
              <wp:effectExtent l="10160" t="5715" r="10795" b="635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445" cy="1212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0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20449" w:rsidRDefault="00320449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567895">
                            <w:rPr>
                              <w:rStyle w:val="Numerstrony"/>
                              <w:rFonts w:cs="Tahoma"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19050" tIns="19050" rIns="19050" bIns="1905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65.8pt;margin-top:-.3pt;width:10.35pt;height:9.55pt;z-index: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" strokecolor="gray" strokeweight="0">
              <v:fill opacity="0"/>
              <v:textbox inset="1.5pt,1.5pt,1.5pt,1.5pt">
                <w:txbxContent>
                  <w:p w:rsidR="00320449" w:rsidRDefault="00320449">
                    <w:pPr>
                      <w:pStyle w:val="Stopka"/>
                    </w:pP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instrText xml:space="preserve"> PAGE </w:instrText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separate"/>
                    </w:r>
                    <w:r w:rsidR="00567895">
                      <w:rPr>
                        <w:rStyle w:val="Numerstrony"/>
                        <w:rFonts w:cs="Tahoma"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side="larges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9A2" w:rsidRDefault="006969A2">
      <w:r>
        <w:separator/>
      </w:r>
    </w:p>
  </w:footnote>
  <w:footnote w:type="continuationSeparator" w:id="0">
    <w:p w:rsidR="006969A2" w:rsidRDefault="006969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upperRoman"/>
      <w:pStyle w:val="Nagwek1"/>
      <w:lvlText w:val="%1."/>
      <w:lvlJc w:val="left"/>
      <w:pPr>
        <w:tabs>
          <w:tab w:val="num" w:pos="1755"/>
        </w:tabs>
        <w:ind w:left="1755" w:firstLine="0"/>
      </w:pPr>
    </w:lvl>
    <w:lvl w:ilvl="1">
      <w:start w:val="1"/>
      <w:numFmt w:val="decimal"/>
      <w:pStyle w:val="Nagwek2"/>
      <w:lvlText w:val="%2."/>
      <w:lvlJc w:val="left"/>
      <w:pPr>
        <w:tabs>
          <w:tab w:val="num" w:pos="675"/>
        </w:tabs>
        <w:ind w:left="675" w:hanging="360"/>
      </w:pPr>
    </w:lvl>
    <w:lvl w:ilvl="2">
      <w:start w:val="1"/>
      <w:numFmt w:val="decimal"/>
      <w:lvlText w:val="%3."/>
      <w:lvlJc w:val="left"/>
      <w:pPr>
        <w:tabs>
          <w:tab w:val="num" w:pos="315"/>
        </w:tabs>
        <w:ind w:left="315" w:hanging="360"/>
      </w:pPr>
    </w:lvl>
    <w:lvl w:ilvl="3">
      <w:start w:val="1"/>
      <w:numFmt w:val="none"/>
      <w:pStyle w:val="Nagwek4"/>
      <w:suff w:val="nothing"/>
      <w:lvlText w:val="."/>
      <w:lvlJc w:val="left"/>
      <w:pPr>
        <w:tabs>
          <w:tab w:val="num" w:pos="0"/>
        </w:tabs>
        <w:ind w:left="45" w:hanging="360"/>
      </w:pPr>
    </w:lvl>
    <w:lvl w:ilvl="4">
      <w:start w:val="1"/>
      <w:numFmt w:val="none"/>
      <w:pStyle w:val="Nagwek5"/>
      <w:suff w:val="nothing"/>
      <w:lvlText w:val="."/>
      <w:lvlJc w:val="left"/>
      <w:pPr>
        <w:tabs>
          <w:tab w:val="num" w:pos="0"/>
        </w:tabs>
        <w:ind w:left="405" w:hanging="360"/>
      </w:pPr>
    </w:lvl>
    <w:lvl w:ilvl="5">
      <w:start w:val="1"/>
      <w:numFmt w:val="decimal"/>
      <w:lvlText w:val="%6."/>
      <w:lvlJc w:val="left"/>
      <w:pPr>
        <w:tabs>
          <w:tab w:val="num" w:pos="765"/>
        </w:tabs>
        <w:ind w:left="765" w:hanging="360"/>
      </w:pPr>
    </w:lvl>
    <w:lvl w:ilvl="6">
      <w:start w:val="1"/>
      <w:numFmt w:val="decimal"/>
      <w:lvlText w:val="%7."/>
      <w:lvlJc w:val="left"/>
      <w:pPr>
        <w:tabs>
          <w:tab w:val="num" w:pos="1125"/>
        </w:tabs>
        <w:ind w:left="1125" w:hanging="360"/>
      </w:pPr>
    </w:lvl>
    <w:lvl w:ilvl="7">
      <w:start w:val="1"/>
      <w:numFmt w:val="decimal"/>
      <w:pStyle w:val="Nagwek8"/>
      <w:lvlText w:val="%8."/>
      <w:lvlJc w:val="left"/>
      <w:pPr>
        <w:tabs>
          <w:tab w:val="num" w:pos="1485"/>
        </w:tabs>
        <w:ind w:left="1485" w:hanging="360"/>
      </w:pPr>
    </w:lvl>
    <w:lvl w:ilvl="8">
      <w:start w:val="1"/>
      <w:numFmt w:val="decimal"/>
      <w:lvlText w:val="%9."/>
      <w:lvlJc w:val="left"/>
      <w:pPr>
        <w:tabs>
          <w:tab w:val="num" w:pos="1845"/>
        </w:tabs>
        <w:ind w:left="1845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StarSymbo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StarSymbo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StarSymbo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StarSymbo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StarSymbo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StarSymbo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StarSymbol"/>
        <w:sz w:val="18"/>
        <w:szCs w:val="18"/>
      </w:rPr>
    </w:lvl>
  </w:abstractNum>
  <w:abstractNum w:abstractNumId="5">
    <w:nsid w:val="00000006"/>
    <w:multiLevelType w:val="multilevel"/>
    <w:tmpl w:val="7204647A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6">
    <w:nsid w:val="00000007"/>
    <w:multiLevelType w:val="singleLevel"/>
    <w:tmpl w:val="00000007"/>
    <w:name w:val="WW8Num7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973083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b w:val="0"/>
        <w:bCs w:val="0"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Arial"/>
        <w:sz w:val="18"/>
        <w:szCs w:val="18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3">
    <w:nsid w:val="02D97F42"/>
    <w:multiLevelType w:val="multilevel"/>
    <w:tmpl w:val="262CE11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4">
    <w:nsid w:val="044509D7"/>
    <w:multiLevelType w:val="hybridMultilevel"/>
    <w:tmpl w:val="425663C0"/>
    <w:lvl w:ilvl="0" w:tplc="5D38BB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2993A1E"/>
    <w:multiLevelType w:val="hybridMultilevel"/>
    <w:tmpl w:val="8EBC6CE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F67E39"/>
    <w:multiLevelType w:val="multilevel"/>
    <w:tmpl w:val="4C20E9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>
    <w:nsid w:val="21BD0C2D"/>
    <w:multiLevelType w:val="hybridMultilevel"/>
    <w:tmpl w:val="96363196"/>
    <w:numStyleLink w:val="Zaimportowanystyl13"/>
  </w:abstractNum>
  <w:abstractNum w:abstractNumId="18">
    <w:nsid w:val="25B9589D"/>
    <w:multiLevelType w:val="hybridMultilevel"/>
    <w:tmpl w:val="8E6A1A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9">
    <w:nsid w:val="2BB752D8"/>
    <w:multiLevelType w:val="multilevel"/>
    <w:tmpl w:val="9A94CA8A"/>
    <w:lvl w:ilvl="0">
      <w:start w:val="1"/>
      <w:numFmt w:val="lowerLetter"/>
      <w:lvlText w:val="%1."/>
      <w:lvlJc w:val="left"/>
      <w:pPr>
        <w:ind w:left="720" w:hanging="360"/>
      </w:pPr>
      <w:rPr>
        <w:rFonts w:ascii="Arial" w:eastAsia="Tahoma" w:hAnsi="Arial" w:cs="Arial" w:hint="default"/>
        <w:sz w:val="20"/>
        <w:szCs w:val="2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>
    <w:nsid w:val="2E5C35B9"/>
    <w:multiLevelType w:val="hybridMultilevel"/>
    <w:tmpl w:val="92288BAE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F5337C"/>
    <w:multiLevelType w:val="multilevel"/>
    <w:tmpl w:val="DC9A7CE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2">
    <w:nsid w:val="3AFF0FF0"/>
    <w:multiLevelType w:val="multilevel"/>
    <w:tmpl w:val="3EF471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ind w:left="1440" w:hanging="360"/>
      </w:pPr>
      <w:rPr>
        <w:color w:val="000000"/>
      </w:rPr>
    </w:lvl>
    <w:lvl w:ilvl="3">
      <w:start w:val="1"/>
      <w:numFmt w:val="decimal"/>
      <w:lvlText w:val="%4."/>
      <w:lvlJc w:val="left"/>
      <w:pPr>
        <w:ind w:left="1800" w:hanging="360"/>
      </w:pPr>
      <w:rPr>
        <w:color w:val="000000"/>
      </w:rPr>
    </w:lvl>
    <w:lvl w:ilvl="4">
      <w:start w:val="1"/>
      <w:numFmt w:val="decimal"/>
      <w:lvlText w:val="%5."/>
      <w:lvlJc w:val="left"/>
      <w:pPr>
        <w:ind w:left="2160" w:hanging="360"/>
      </w:pPr>
      <w:rPr>
        <w:color w:val="000000"/>
      </w:rPr>
    </w:lvl>
    <w:lvl w:ilvl="5">
      <w:start w:val="1"/>
      <w:numFmt w:val="decimal"/>
      <w:lvlText w:val="%6."/>
      <w:lvlJc w:val="left"/>
      <w:pPr>
        <w:ind w:left="2520" w:hanging="360"/>
      </w:pPr>
      <w:rPr>
        <w:color w:val="000000"/>
      </w:rPr>
    </w:lvl>
    <w:lvl w:ilvl="6">
      <w:start w:val="1"/>
      <w:numFmt w:val="decimal"/>
      <w:lvlText w:val="%7."/>
      <w:lvlJc w:val="left"/>
      <w:pPr>
        <w:ind w:left="2880" w:hanging="360"/>
      </w:pPr>
      <w:rPr>
        <w:color w:val="000000"/>
      </w:rPr>
    </w:lvl>
    <w:lvl w:ilvl="7">
      <w:start w:val="1"/>
      <w:numFmt w:val="decimal"/>
      <w:lvlText w:val="%8."/>
      <w:lvlJc w:val="left"/>
      <w:pPr>
        <w:ind w:left="3240" w:hanging="360"/>
      </w:pPr>
      <w:rPr>
        <w:color w:val="000000"/>
      </w:rPr>
    </w:lvl>
    <w:lvl w:ilvl="8">
      <w:start w:val="1"/>
      <w:numFmt w:val="decimal"/>
      <w:lvlText w:val="%9."/>
      <w:lvlJc w:val="left"/>
      <w:pPr>
        <w:ind w:left="3600" w:hanging="360"/>
      </w:pPr>
      <w:rPr>
        <w:color w:val="000000"/>
      </w:rPr>
    </w:lvl>
  </w:abstractNum>
  <w:abstractNum w:abstractNumId="23">
    <w:nsid w:val="40FA656C"/>
    <w:multiLevelType w:val="multilevel"/>
    <w:tmpl w:val="799E3CD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>
    <w:nsid w:val="4D0F7D6A"/>
    <w:multiLevelType w:val="hybridMultilevel"/>
    <w:tmpl w:val="49E89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6F09A6"/>
    <w:multiLevelType w:val="multilevel"/>
    <w:tmpl w:val="CDF828C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6">
    <w:nsid w:val="61025FD0"/>
    <w:multiLevelType w:val="hybridMultilevel"/>
    <w:tmpl w:val="92288BAE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FC5E9F"/>
    <w:multiLevelType w:val="hybridMultilevel"/>
    <w:tmpl w:val="96363196"/>
    <w:styleLink w:val="Zaimportowanystyl13"/>
    <w:lvl w:ilvl="0" w:tplc="C76ADC60">
      <w:start w:val="1"/>
      <w:numFmt w:val="decimal"/>
      <w:lvlText w:val="%1."/>
      <w:lvlJc w:val="left"/>
      <w:pPr>
        <w:tabs>
          <w:tab w:val="num" w:pos="68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F1CF24E">
      <w:start w:val="1"/>
      <w:numFmt w:val="lowerLetter"/>
      <w:lvlText w:val="%2."/>
      <w:lvlJc w:val="left"/>
      <w:pPr>
        <w:tabs>
          <w:tab w:val="num" w:pos="1360"/>
        </w:tabs>
        <w:ind w:left="1400" w:hanging="3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3E942708">
      <w:start w:val="1"/>
      <w:numFmt w:val="lowerRoman"/>
      <w:suff w:val="nothing"/>
      <w:lvlText w:val="%3."/>
      <w:lvlJc w:val="left"/>
      <w:pPr>
        <w:ind w:left="2080" w:hanging="21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30494A8">
      <w:start w:val="1"/>
      <w:numFmt w:val="decimal"/>
      <w:lvlText w:val="%4."/>
      <w:lvlJc w:val="left"/>
      <w:pPr>
        <w:tabs>
          <w:tab w:val="num" w:pos="2720"/>
        </w:tabs>
        <w:ind w:left="2760" w:hanging="24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9747B34">
      <w:start w:val="1"/>
      <w:numFmt w:val="lowerLetter"/>
      <w:suff w:val="nothing"/>
      <w:lvlText w:val="%5."/>
      <w:lvlJc w:val="left"/>
      <w:pPr>
        <w:ind w:left="3440" w:hanging="2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F848458">
      <w:start w:val="1"/>
      <w:numFmt w:val="lowerRoman"/>
      <w:lvlText w:val="%6."/>
      <w:lvlJc w:val="left"/>
      <w:pPr>
        <w:tabs>
          <w:tab w:val="num" w:pos="4320"/>
        </w:tabs>
        <w:ind w:left="4360" w:hanging="33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7C2007C">
      <w:start w:val="1"/>
      <w:numFmt w:val="decimal"/>
      <w:lvlText w:val="%7."/>
      <w:lvlJc w:val="left"/>
      <w:pPr>
        <w:tabs>
          <w:tab w:val="num" w:pos="5040"/>
        </w:tabs>
        <w:ind w:left="5080" w:hanging="4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FFFAAA08">
      <w:start w:val="1"/>
      <w:numFmt w:val="lowerLetter"/>
      <w:lvlText w:val="%8."/>
      <w:lvlJc w:val="left"/>
      <w:pPr>
        <w:tabs>
          <w:tab w:val="num" w:pos="5760"/>
        </w:tabs>
        <w:ind w:left="5800" w:hanging="4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AA004936">
      <w:start w:val="1"/>
      <w:numFmt w:val="lowerRoman"/>
      <w:lvlText w:val="%9."/>
      <w:lvlJc w:val="left"/>
      <w:pPr>
        <w:tabs>
          <w:tab w:val="num" w:pos="6480"/>
        </w:tabs>
        <w:ind w:left="6520" w:hanging="33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8">
    <w:nsid w:val="6673251C"/>
    <w:multiLevelType w:val="multilevel"/>
    <w:tmpl w:val="A52E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C259DD"/>
    <w:multiLevelType w:val="multilevel"/>
    <w:tmpl w:val="D78CA2BC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8"/>
  </w:num>
  <w:num w:numId="15">
    <w:abstractNumId w:val="29"/>
  </w:num>
  <w:num w:numId="16">
    <w:abstractNumId w:val="15"/>
  </w:num>
  <w:num w:numId="17">
    <w:abstractNumId w:val="20"/>
  </w:num>
  <w:num w:numId="18">
    <w:abstractNumId w:val="26"/>
  </w:num>
  <w:num w:numId="19">
    <w:abstractNumId w:val="21"/>
  </w:num>
  <w:num w:numId="20">
    <w:abstractNumId w:val="13"/>
  </w:num>
  <w:num w:numId="21">
    <w:abstractNumId w:val="14"/>
  </w:num>
  <w:num w:numId="22">
    <w:abstractNumId w:val="24"/>
  </w:num>
  <w:num w:numId="23">
    <w:abstractNumId w:val="25"/>
  </w:num>
  <w:num w:numId="24">
    <w:abstractNumId w:val="23"/>
  </w:num>
  <w:num w:numId="25">
    <w:abstractNumId w:val="16"/>
  </w:num>
  <w:num w:numId="26">
    <w:abstractNumId w:val="22"/>
  </w:num>
  <w:num w:numId="27">
    <w:abstractNumId w:val="19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B76"/>
    <w:rsid w:val="000000BA"/>
    <w:rsid w:val="000008E9"/>
    <w:rsid w:val="00005375"/>
    <w:rsid w:val="000074D3"/>
    <w:rsid w:val="0000782C"/>
    <w:rsid w:val="00011776"/>
    <w:rsid w:val="00012D6F"/>
    <w:rsid w:val="0001343A"/>
    <w:rsid w:val="00017297"/>
    <w:rsid w:val="000175D9"/>
    <w:rsid w:val="00022C5E"/>
    <w:rsid w:val="00022DD7"/>
    <w:rsid w:val="00027102"/>
    <w:rsid w:val="00027D9E"/>
    <w:rsid w:val="000311B7"/>
    <w:rsid w:val="00031703"/>
    <w:rsid w:val="0003273F"/>
    <w:rsid w:val="000338C8"/>
    <w:rsid w:val="00034314"/>
    <w:rsid w:val="00034CE9"/>
    <w:rsid w:val="00035112"/>
    <w:rsid w:val="00036DD0"/>
    <w:rsid w:val="0003733C"/>
    <w:rsid w:val="00037D1D"/>
    <w:rsid w:val="000401B0"/>
    <w:rsid w:val="00043971"/>
    <w:rsid w:val="000442FF"/>
    <w:rsid w:val="00044C49"/>
    <w:rsid w:val="0004776B"/>
    <w:rsid w:val="000478CC"/>
    <w:rsid w:val="00050D81"/>
    <w:rsid w:val="000528DF"/>
    <w:rsid w:val="00052E6C"/>
    <w:rsid w:val="00055637"/>
    <w:rsid w:val="00055640"/>
    <w:rsid w:val="00055893"/>
    <w:rsid w:val="00056574"/>
    <w:rsid w:val="00057CC8"/>
    <w:rsid w:val="00063718"/>
    <w:rsid w:val="0006423F"/>
    <w:rsid w:val="000648D8"/>
    <w:rsid w:val="00065730"/>
    <w:rsid w:val="000711D3"/>
    <w:rsid w:val="000720A7"/>
    <w:rsid w:val="0007311E"/>
    <w:rsid w:val="00073D93"/>
    <w:rsid w:val="00074480"/>
    <w:rsid w:val="00074CC5"/>
    <w:rsid w:val="0008065B"/>
    <w:rsid w:val="00081EDD"/>
    <w:rsid w:val="00083558"/>
    <w:rsid w:val="0008509C"/>
    <w:rsid w:val="000857F1"/>
    <w:rsid w:val="000859C1"/>
    <w:rsid w:val="00090748"/>
    <w:rsid w:val="00091915"/>
    <w:rsid w:val="0009256A"/>
    <w:rsid w:val="00092E09"/>
    <w:rsid w:val="000936CD"/>
    <w:rsid w:val="00093E82"/>
    <w:rsid w:val="000957C4"/>
    <w:rsid w:val="000A21CB"/>
    <w:rsid w:val="000A2996"/>
    <w:rsid w:val="000A2B46"/>
    <w:rsid w:val="000A3678"/>
    <w:rsid w:val="000A3B03"/>
    <w:rsid w:val="000A4D91"/>
    <w:rsid w:val="000A59A8"/>
    <w:rsid w:val="000A648D"/>
    <w:rsid w:val="000A7F2A"/>
    <w:rsid w:val="000B15B5"/>
    <w:rsid w:val="000B16E2"/>
    <w:rsid w:val="000B1F83"/>
    <w:rsid w:val="000B30E8"/>
    <w:rsid w:val="000B45F0"/>
    <w:rsid w:val="000B4792"/>
    <w:rsid w:val="000B648E"/>
    <w:rsid w:val="000B7D4F"/>
    <w:rsid w:val="000C0B4A"/>
    <w:rsid w:val="000C1B75"/>
    <w:rsid w:val="000C7D40"/>
    <w:rsid w:val="000D2315"/>
    <w:rsid w:val="000D416E"/>
    <w:rsid w:val="000D4531"/>
    <w:rsid w:val="000D5D80"/>
    <w:rsid w:val="000E3083"/>
    <w:rsid w:val="000E334A"/>
    <w:rsid w:val="000E4796"/>
    <w:rsid w:val="000E48E0"/>
    <w:rsid w:val="000E7D87"/>
    <w:rsid w:val="000F54AB"/>
    <w:rsid w:val="000F6492"/>
    <w:rsid w:val="000F6561"/>
    <w:rsid w:val="00103F84"/>
    <w:rsid w:val="0010457C"/>
    <w:rsid w:val="00105F0D"/>
    <w:rsid w:val="001100F8"/>
    <w:rsid w:val="0011374D"/>
    <w:rsid w:val="00115DBE"/>
    <w:rsid w:val="00117DD5"/>
    <w:rsid w:val="00122B2A"/>
    <w:rsid w:val="001256A7"/>
    <w:rsid w:val="0012625A"/>
    <w:rsid w:val="0013173A"/>
    <w:rsid w:val="001328CF"/>
    <w:rsid w:val="00133BCA"/>
    <w:rsid w:val="001422ED"/>
    <w:rsid w:val="001433F9"/>
    <w:rsid w:val="0014456E"/>
    <w:rsid w:val="00145C9E"/>
    <w:rsid w:val="00145CBD"/>
    <w:rsid w:val="00146F9B"/>
    <w:rsid w:val="00147711"/>
    <w:rsid w:val="00152B7B"/>
    <w:rsid w:val="00154897"/>
    <w:rsid w:val="001558E0"/>
    <w:rsid w:val="00156C00"/>
    <w:rsid w:val="00161202"/>
    <w:rsid w:val="001613F8"/>
    <w:rsid w:val="0016263C"/>
    <w:rsid w:val="0016331B"/>
    <w:rsid w:val="00163619"/>
    <w:rsid w:val="0016372E"/>
    <w:rsid w:val="001637DE"/>
    <w:rsid w:val="00167255"/>
    <w:rsid w:val="00170ECA"/>
    <w:rsid w:val="00171016"/>
    <w:rsid w:val="0017101A"/>
    <w:rsid w:val="00171CDE"/>
    <w:rsid w:val="00172763"/>
    <w:rsid w:val="00174643"/>
    <w:rsid w:val="00175AFA"/>
    <w:rsid w:val="00181F21"/>
    <w:rsid w:val="00182A9A"/>
    <w:rsid w:val="00185205"/>
    <w:rsid w:val="00186FBD"/>
    <w:rsid w:val="001903D3"/>
    <w:rsid w:val="00190D92"/>
    <w:rsid w:val="00196551"/>
    <w:rsid w:val="001970BF"/>
    <w:rsid w:val="001A0515"/>
    <w:rsid w:val="001A1B06"/>
    <w:rsid w:val="001A1B83"/>
    <w:rsid w:val="001A1BD2"/>
    <w:rsid w:val="001A234E"/>
    <w:rsid w:val="001A24D1"/>
    <w:rsid w:val="001A4ABC"/>
    <w:rsid w:val="001B399F"/>
    <w:rsid w:val="001B3F18"/>
    <w:rsid w:val="001C0282"/>
    <w:rsid w:val="001C192B"/>
    <w:rsid w:val="001C2019"/>
    <w:rsid w:val="001C277F"/>
    <w:rsid w:val="001C2E0E"/>
    <w:rsid w:val="001C4347"/>
    <w:rsid w:val="001C72A3"/>
    <w:rsid w:val="001D1B2D"/>
    <w:rsid w:val="001D2C9C"/>
    <w:rsid w:val="001D39DD"/>
    <w:rsid w:val="001D3AA9"/>
    <w:rsid w:val="001D40F1"/>
    <w:rsid w:val="001D45EA"/>
    <w:rsid w:val="001E37AF"/>
    <w:rsid w:val="001E4FA5"/>
    <w:rsid w:val="001F1E84"/>
    <w:rsid w:val="001F3528"/>
    <w:rsid w:val="001F4767"/>
    <w:rsid w:val="001F4FEC"/>
    <w:rsid w:val="002000E2"/>
    <w:rsid w:val="00202898"/>
    <w:rsid w:val="002054DB"/>
    <w:rsid w:val="00207742"/>
    <w:rsid w:val="002127D1"/>
    <w:rsid w:val="002142E2"/>
    <w:rsid w:val="0021510F"/>
    <w:rsid w:val="002155D1"/>
    <w:rsid w:val="00217915"/>
    <w:rsid w:val="00220D71"/>
    <w:rsid w:val="00220E73"/>
    <w:rsid w:val="00231BDD"/>
    <w:rsid w:val="002369A0"/>
    <w:rsid w:val="00236B43"/>
    <w:rsid w:val="002459C0"/>
    <w:rsid w:val="002468E4"/>
    <w:rsid w:val="00246C0B"/>
    <w:rsid w:val="00247314"/>
    <w:rsid w:val="002477DF"/>
    <w:rsid w:val="00251FB7"/>
    <w:rsid w:val="002534F0"/>
    <w:rsid w:val="002536BD"/>
    <w:rsid w:val="00255B89"/>
    <w:rsid w:val="00256064"/>
    <w:rsid w:val="00256438"/>
    <w:rsid w:val="00256A8D"/>
    <w:rsid w:val="00257B34"/>
    <w:rsid w:val="00261875"/>
    <w:rsid w:val="00261A43"/>
    <w:rsid w:val="00262668"/>
    <w:rsid w:val="00264679"/>
    <w:rsid w:val="0026596E"/>
    <w:rsid w:val="00266B00"/>
    <w:rsid w:val="00272343"/>
    <w:rsid w:val="00276A11"/>
    <w:rsid w:val="00277905"/>
    <w:rsid w:val="00280477"/>
    <w:rsid w:val="00280538"/>
    <w:rsid w:val="00283655"/>
    <w:rsid w:val="0028453A"/>
    <w:rsid w:val="00284EDF"/>
    <w:rsid w:val="00286588"/>
    <w:rsid w:val="002868B8"/>
    <w:rsid w:val="002878D1"/>
    <w:rsid w:val="002926B7"/>
    <w:rsid w:val="002932D2"/>
    <w:rsid w:val="00293B45"/>
    <w:rsid w:val="00293EFC"/>
    <w:rsid w:val="00294893"/>
    <w:rsid w:val="002969B9"/>
    <w:rsid w:val="002A26B3"/>
    <w:rsid w:val="002A271D"/>
    <w:rsid w:val="002B0DB6"/>
    <w:rsid w:val="002B3152"/>
    <w:rsid w:val="002B3465"/>
    <w:rsid w:val="002B478B"/>
    <w:rsid w:val="002B6689"/>
    <w:rsid w:val="002C3303"/>
    <w:rsid w:val="002C48D4"/>
    <w:rsid w:val="002C4BDD"/>
    <w:rsid w:val="002C545B"/>
    <w:rsid w:val="002C7D9F"/>
    <w:rsid w:val="002D2CAF"/>
    <w:rsid w:val="002D2CB7"/>
    <w:rsid w:val="002D4C87"/>
    <w:rsid w:val="002D5BEA"/>
    <w:rsid w:val="002D6FAF"/>
    <w:rsid w:val="002D74A7"/>
    <w:rsid w:val="002E3185"/>
    <w:rsid w:val="002E4B06"/>
    <w:rsid w:val="002E51E3"/>
    <w:rsid w:val="002E5C48"/>
    <w:rsid w:val="002E6441"/>
    <w:rsid w:val="002E6989"/>
    <w:rsid w:val="002E77A7"/>
    <w:rsid w:val="002F1A91"/>
    <w:rsid w:val="002F3676"/>
    <w:rsid w:val="002F38CA"/>
    <w:rsid w:val="002F7103"/>
    <w:rsid w:val="0030277B"/>
    <w:rsid w:val="00303CC8"/>
    <w:rsid w:val="003047CE"/>
    <w:rsid w:val="0030488B"/>
    <w:rsid w:val="003057B1"/>
    <w:rsid w:val="00305EAB"/>
    <w:rsid w:val="00306185"/>
    <w:rsid w:val="00307D36"/>
    <w:rsid w:val="00312D65"/>
    <w:rsid w:val="00315496"/>
    <w:rsid w:val="0031741A"/>
    <w:rsid w:val="00317F27"/>
    <w:rsid w:val="00320449"/>
    <w:rsid w:val="0032377E"/>
    <w:rsid w:val="0032721D"/>
    <w:rsid w:val="00327285"/>
    <w:rsid w:val="0033135A"/>
    <w:rsid w:val="00331E7D"/>
    <w:rsid w:val="00332760"/>
    <w:rsid w:val="00333783"/>
    <w:rsid w:val="003344A4"/>
    <w:rsid w:val="003356CD"/>
    <w:rsid w:val="00335F70"/>
    <w:rsid w:val="003365BB"/>
    <w:rsid w:val="003365DE"/>
    <w:rsid w:val="00340170"/>
    <w:rsid w:val="00341BA6"/>
    <w:rsid w:val="0034318B"/>
    <w:rsid w:val="003435DB"/>
    <w:rsid w:val="003473A5"/>
    <w:rsid w:val="0035017E"/>
    <w:rsid w:val="00350E59"/>
    <w:rsid w:val="00352060"/>
    <w:rsid w:val="00353589"/>
    <w:rsid w:val="00354EE5"/>
    <w:rsid w:val="00357793"/>
    <w:rsid w:val="00361251"/>
    <w:rsid w:val="003642DB"/>
    <w:rsid w:val="003649B8"/>
    <w:rsid w:val="00364DE2"/>
    <w:rsid w:val="0036612D"/>
    <w:rsid w:val="0037109F"/>
    <w:rsid w:val="003717CC"/>
    <w:rsid w:val="00371BEE"/>
    <w:rsid w:val="00372ABB"/>
    <w:rsid w:val="00372B44"/>
    <w:rsid w:val="00373928"/>
    <w:rsid w:val="00374288"/>
    <w:rsid w:val="00376936"/>
    <w:rsid w:val="00377207"/>
    <w:rsid w:val="00380CBB"/>
    <w:rsid w:val="00383D17"/>
    <w:rsid w:val="00385066"/>
    <w:rsid w:val="003863D0"/>
    <w:rsid w:val="003922DB"/>
    <w:rsid w:val="003937FD"/>
    <w:rsid w:val="00393988"/>
    <w:rsid w:val="00394286"/>
    <w:rsid w:val="0039507A"/>
    <w:rsid w:val="0039699C"/>
    <w:rsid w:val="003A2C3C"/>
    <w:rsid w:val="003A6319"/>
    <w:rsid w:val="003B5EBF"/>
    <w:rsid w:val="003B6806"/>
    <w:rsid w:val="003C002F"/>
    <w:rsid w:val="003C05EF"/>
    <w:rsid w:val="003C0C21"/>
    <w:rsid w:val="003C1310"/>
    <w:rsid w:val="003C2912"/>
    <w:rsid w:val="003C4713"/>
    <w:rsid w:val="003D1D78"/>
    <w:rsid w:val="003D5628"/>
    <w:rsid w:val="003D6145"/>
    <w:rsid w:val="003E0366"/>
    <w:rsid w:val="003E35C6"/>
    <w:rsid w:val="003E3619"/>
    <w:rsid w:val="003E38A6"/>
    <w:rsid w:val="003E408B"/>
    <w:rsid w:val="003E417E"/>
    <w:rsid w:val="003E5A59"/>
    <w:rsid w:val="003E5E29"/>
    <w:rsid w:val="003E6266"/>
    <w:rsid w:val="003E641E"/>
    <w:rsid w:val="003F0432"/>
    <w:rsid w:val="003F0EBB"/>
    <w:rsid w:val="003F0FE2"/>
    <w:rsid w:val="003F22BA"/>
    <w:rsid w:val="003F321F"/>
    <w:rsid w:val="003F575E"/>
    <w:rsid w:val="003F5B48"/>
    <w:rsid w:val="003F6465"/>
    <w:rsid w:val="003F773B"/>
    <w:rsid w:val="00400DB5"/>
    <w:rsid w:val="00401DC8"/>
    <w:rsid w:val="00403B1D"/>
    <w:rsid w:val="004042F1"/>
    <w:rsid w:val="00405BDA"/>
    <w:rsid w:val="0041028C"/>
    <w:rsid w:val="00410F37"/>
    <w:rsid w:val="004118F9"/>
    <w:rsid w:val="00415461"/>
    <w:rsid w:val="0041620E"/>
    <w:rsid w:val="00416C23"/>
    <w:rsid w:val="0042136D"/>
    <w:rsid w:val="00421586"/>
    <w:rsid w:val="004244D5"/>
    <w:rsid w:val="004261B2"/>
    <w:rsid w:val="00427EB8"/>
    <w:rsid w:val="00427FA1"/>
    <w:rsid w:val="00430D3F"/>
    <w:rsid w:val="00430F3B"/>
    <w:rsid w:val="004355C5"/>
    <w:rsid w:val="00440852"/>
    <w:rsid w:val="00444E70"/>
    <w:rsid w:val="00451341"/>
    <w:rsid w:val="004538FF"/>
    <w:rsid w:val="00454015"/>
    <w:rsid w:val="00454BC5"/>
    <w:rsid w:val="00455481"/>
    <w:rsid w:val="004577B4"/>
    <w:rsid w:val="00457BD2"/>
    <w:rsid w:val="00471729"/>
    <w:rsid w:val="00471B7B"/>
    <w:rsid w:val="004720D7"/>
    <w:rsid w:val="00472767"/>
    <w:rsid w:val="00472851"/>
    <w:rsid w:val="004735A8"/>
    <w:rsid w:val="004735FC"/>
    <w:rsid w:val="004744AB"/>
    <w:rsid w:val="00474C92"/>
    <w:rsid w:val="00475C1F"/>
    <w:rsid w:val="00475FF4"/>
    <w:rsid w:val="00480207"/>
    <w:rsid w:val="00482129"/>
    <w:rsid w:val="00484FA3"/>
    <w:rsid w:val="004852BD"/>
    <w:rsid w:val="00486628"/>
    <w:rsid w:val="004874A4"/>
    <w:rsid w:val="0048774B"/>
    <w:rsid w:val="00490512"/>
    <w:rsid w:val="004906F0"/>
    <w:rsid w:val="00492EE8"/>
    <w:rsid w:val="004930A0"/>
    <w:rsid w:val="00495535"/>
    <w:rsid w:val="00495D03"/>
    <w:rsid w:val="00496AF9"/>
    <w:rsid w:val="004A1EDB"/>
    <w:rsid w:val="004A2DDB"/>
    <w:rsid w:val="004A3CEE"/>
    <w:rsid w:val="004A446E"/>
    <w:rsid w:val="004A4911"/>
    <w:rsid w:val="004A5F57"/>
    <w:rsid w:val="004A7316"/>
    <w:rsid w:val="004A7C3E"/>
    <w:rsid w:val="004B07FB"/>
    <w:rsid w:val="004B0A65"/>
    <w:rsid w:val="004B16E7"/>
    <w:rsid w:val="004B1E8E"/>
    <w:rsid w:val="004B4165"/>
    <w:rsid w:val="004C04D9"/>
    <w:rsid w:val="004C1BA1"/>
    <w:rsid w:val="004C2F66"/>
    <w:rsid w:val="004C37AE"/>
    <w:rsid w:val="004C4D22"/>
    <w:rsid w:val="004C519B"/>
    <w:rsid w:val="004C52CA"/>
    <w:rsid w:val="004C7811"/>
    <w:rsid w:val="004C7B9D"/>
    <w:rsid w:val="004D4D01"/>
    <w:rsid w:val="004D560F"/>
    <w:rsid w:val="004D5D56"/>
    <w:rsid w:val="004E0500"/>
    <w:rsid w:val="004E127B"/>
    <w:rsid w:val="004E1BDD"/>
    <w:rsid w:val="004E22F5"/>
    <w:rsid w:val="004E2DB2"/>
    <w:rsid w:val="004E6F59"/>
    <w:rsid w:val="004E7227"/>
    <w:rsid w:val="004E7619"/>
    <w:rsid w:val="004F016A"/>
    <w:rsid w:val="004F273D"/>
    <w:rsid w:val="004F4F1C"/>
    <w:rsid w:val="004F6159"/>
    <w:rsid w:val="004F7A26"/>
    <w:rsid w:val="00501501"/>
    <w:rsid w:val="00505A43"/>
    <w:rsid w:val="005106C1"/>
    <w:rsid w:val="005127D5"/>
    <w:rsid w:val="00513C0C"/>
    <w:rsid w:val="00513C21"/>
    <w:rsid w:val="00513D3B"/>
    <w:rsid w:val="005171AD"/>
    <w:rsid w:val="00517672"/>
    <w:rsid w:val="005179C9"/>
    <w:rsid w:val="00521283"/>
    <w:rsid w:val="00526AE7"/>
    <w:rsid w:val="00531350"/>
    <w:rsid w:val="0053139E"/>
    <w:rsid w:val="005313AE"/>
    <w:rsid w:val="00531DA5"/>
    <w:rsid w:val="00532F67"/>
    <w:rsid w:val="005357D4"/>
    <w:rsid w:val="005376B2"/>
    <w:rsid w:val="005407C2"/>
    <w:rsid w:val="00541DB4"/>
    <w:rsid w:val="005450FB"/>
    <w:rsid w:val="00550524"/>
    <w:rsid w:val="00551C45"/>
    <w:rsid w:val="00551C64"/>
    <w:rsid w:val="00552C37"/>
    <w:rsid w:val="0055315C"/>
    <w:rsid w:val="0055751D"/>
    <w:rsid w:val="00557C9E"/>
    <w:rsid w:val="00562F37"/>
    <w:rsid w:val="00564442"/>
    <w:rsid w:val="00564C24"/>
    <w:rsid w:val="005660E1"/>
    <w:rsid w:val="005676E6"/>
    <w:rsid w:val="00567895"/>
    <w:rsid w:val="00567B86"/>
    <w:rsid w:val="00571B44"/>
    <w:rsid w:val="00572EDD"/>
    <w:rsid w:val="00577667"/>
    <w:rsid w:val="00577E8C"/>
    <w:rsid w:val="005800BC"/>
    <w:rsid w:val="0058255D"/>
    <w:rsid w:val="005827A8"/>
    <w:rsid w:val="00584213"/>
    <w:rsid w:val="005843FD"/>
    <w:rsid w:val="00584C60"/>
    <w:rsid w:val="00586075"/>
    <w:rsid w:val="00590509"/>
    <w:rsid w:val="00592E17"/>
    <w:rsid w:val="005943FE"/>
    <w:rsid w:val="005956A6"/>
    <w:rsid w:val="00595A73"/>
    <w:rsid w:val="005A0D3E"/>
    <w:rsid w:val="005A39DB"/>
    <w:rsid w:val="005A5B63"/>
    <w:rsid w:val="005A72C3"/>
    <w:rsid w:val="005B49DB"/>
    <w:rsid w:val="005C153E"/>
    <w:rsid w:val="005C4177"/>
    <w:rsid w:val="005C552C"/>
    <w:rsid w:val="005C651D"/>
    <w:rsid w:val="005C6E34"/>
    <w:rsid w:val="005C7B64"/>
    <w:rsid w:val="005D2F51"/>
    <w:rsid w:val="005D3313"/>
    <w:rsid w:val="005D4699"/>
    <w:rsid w:val="005D4866"/>
    <w:rsid w:val="005D4F09"/>
    <w:rsid w:val="005D57C5"/>
    <w:rsid w:val="005D744A"/>
    <w:rsid w:val="005D7E5C"/>
    <w:rsid w:val="005E057D"/>
    <w:rsid w:val="005E0BE8"/>
    <w:rsid w:val="005E0E06"/>
    <w:rsid w:val="005E1B89"/>
    <w:rsid w:val="005E520C"/>
    <w:rsid w:val="005E5EEA"/>
    <w:rsid w:val="005E779C"/>
    <w:rsid w:val="005F0BBE"/>
    <w:rsid w:val="005F0D03"/>
    <w:rsid w:val="005F4519"/>
    <w:rsid w:val="005F452B"/>
    <w:rsid w:val="005F720E"/>
    <w:rsid w:val="005F7CC3"/>
    <w:rsid w:val="0060043D"/>
    <w:rsid w:val="00600D1E"/>
    <w:rsid w:val="00601511"/>
    <w:rsid w:val="00602E99"/>
    <w:rsid w:val="00603ABD"/>
    <w:rsid w:val="006040AF"/>
    <w:rsid w:val="006041DE"/>
    <w:rsid w:val="006056AC"/>
    <w:rsid w:val="00605990"/>
    <w:rsid w:val="006061A4"/>
    <w:rsid w:val="006069DB"/>
    <w:rsid w:val="006123CE"/>
    <w:rsid w:val="00614887"/>
    <w:rsid w:val="006151F0"/>
    <w:rsid w:val="006229B5"/>
    <w:rsid w:val="00624A4F"/>
    <w:rsid w:val="006255DF"/>
    <w:rsid w:val="00626D71"/>
    <w:rsid w:val="00632AD5"/>
    <w:rsid w:val="0063332A"/>
    <w:rsid w:val="00636766"/>
    <w:rsid w:val="00636FBA"/>
    <w:rsid w:val="00640A94"/>
    <w:rsid w:val="0064246A"/>
    <w:rsid w:val="00643BDF"/>
    <w:rsid w:val="00645412"/>
    <w:rsid w:val="006457D5"/>
    <w:rsid w:val="00645BF4"/>
    <w:rsid w:val="00645DAB"/>
    <w:rsid w:val="00647B8D"/>
    <w:rsid w:val="00650AB5"/>
    <w:rsid w:val="00653883"/>
    <w:rsid w:val="00656137"/>
    <w:rsid w:val="00657E11"/>
    <w:rsid w:val="0066027F"/>
    <w:rsid w:val="0066109C"/>
    <w:rsid w:val="006634C4"/>
    <w:rsid w:val="0066400D"/>
    <w:rsid w:val="006674CA"/>
    <w:rsid w:val="00674E7F"/>
    <w:rsid w:val="00675F3D"/>
    <w:rsid w:val="0067725C"/>
    <w:rsid w:val="00677683"/>
    <w:rsid w:val="006808A6"/>
    <w:rsid w:val="00682F75"/>
    <w:rsid w:val="00687733"/>
    <w:rsid w:val="00690EA4"/>
    <w:rsid w:val="00691178"/>
    <w:rsid w:val="00692062"/>
    <w:rsid w:val="006924EA"/>
    <w:rsid w:val="00693077"/>
    <w:rsid w:val="006938FA"/>
    <w:rsid w:val="0069572E"/>
    <w:rsid w:val="006969A2"/>
    <w:rsid w:val="00696A2C"/>
    <w:rsid w:val="006A081D"/>
    <w:rsid w:val="006A1A96"/>
    <w:rsid w:val="006A1B7F"/>
    <w:rsid w:val="006A234F"/>
    <w:rsid w:val="006A6880"/>
    <w:rsid w:val="006A7BF4"/>
    <w:rsid w:val="006B1879"/>
    <w:rsid w:val="006B35AD"/>
    <w:rsid w:val="006B3D6F"/>
    <w:rsid w:val="006B65FA"/>
    <w:rsid w:val="006B7448"/>
    <w:rsid w:val="006C26CF"/>
    <w:rsid w:val="006C3568"/>
    <w:rsid w:val="006C367C"/>
    <w:rsid w:val="006C3C85"/>
    <w:rsid w:val="006C537D"/>
    <w:rsid w:val="006C584E"/>
    <w:rsid w:val="006C5B68"/>
    <w:rsid w:val="006C77C3"/>
    <w:rsid w:val="006C7FEC"/>
    <w:rsid w:val="006D1C4A"/>
    <w:rsid w:val="006D38E5"/>
    <w:rsid w:val="006D3EE6"/>
    <w:rsid w:val="006D3F47"/>
    <w:rsid w:val="006D57D3"/>
    <w:rsid w:val="006D6C22"/>
    <w:rsid w:val="006E1217"/>
    <w:rsid w:val="006E26CF"/>
    <w:rsid w:val="006E46A9"/>
    <w:rsid w:val="006E4C9E"/>
    <w:rsid w:val="006F1AD2"/>
    <w:rsid w:val="006F26E3"/>
    <w:rsid w:val="006F2F64"/>
    <w:rsid w:val="006F30FD"/>
    <w:rsid w:val="006F3D4D"/>
    <w:rsid w:val="006F460E"/>
    <w:rsid w:val="006F514B"/>
    <w:rsid w:val="007016D4"/>
    <w:rsid w:val="00701931"/>
    <w:rsid w:val="007030A5"/>
    <w:rsid w:val="007038CC"/>
    <w:rsid w:val="00706026"/>
    <w:rsid w:val="00706167"/>
    <w:rsid w:val="00706E19"/>
    <w:rsid w:val="00715E6A"/>
    <w:rsid w:val="00715FFF"/>
    <w:rsid w:val="00717ECA"/>
    <w:rsid w:val="007215A1"/>
    <w:rsid w:val="00722496"/>
    <w:rsid w:val="00722E06"/>
    <w:rsid w:val="00726486"/>
    <w:rsid w:val="007275D2"/>
    <w:rsid w:val="00727D20"/>
    <w:rsid w:val="00733123"/>
    <w:rsid w:val="00736996"/>
    <w:rsid w:val="007419EC"/>
    <w:rsid w:val="00742CD3"/>
    <w:rsid w:val="0074518D"/>
    <w:rsid w:val="00747B3F"/>
    <w:rsid w:val="007504F0"/>
    <w:rsid w:val="00751C76"/>
    <w:rsid w:val="0075243C"/>
    <w:rsid w:val="00753E1C"/>
    <w:rsid w:val="00755D58"/>
    <w:rsid w:val="00757AAA"/>
    <w:rsid w:val="00761DD2"/>
    <w:rsid w:val="00763158"/>
    <w:rsid w:val="00766797"/>
    <w:rsid w:val="007701E4"/>
    <w:rsid w:val="00771366"/>
    <w:rsid w:val="007727F8"/>
    <w:rsid w:val="00772BCB"/>
    <w:rsid w:val="00773E5D"/>
    <w:rsid w:val="00775BC3"/>
    <w:rsid w:val="00775E81"/>
    <w:rsid w:val="007800DC"/>
    <w:rsid w:val="007817D8"/>
    <w:rsid w:val="00783BAD"/>
    <w:rsid w:val="00784491"/>
    <w:rsid w:val="007857F6"/>
    <w:rsid w:val="00786D8A"/>
    <w:rsid w:val="00786FFF"/>
    <w:rsid w:val="007871D6"/>
    <w:rsid w:val="00790ED0"/>
    <w:rsid w:val="0079237D"/>
    <w:rsid w:val="00792FC0"/>
    <w:rsid w:val="00794064"/>
    <w:rsid w:val="00794585"/>
    <w:rsid w:val="0079464C"/>
    <w:rsid w:val="00795A15"/>
    <w:rsid w:val="00796242"/>
    <w:rsid w:val="00797FDA"/>
    <w:rsid w:val="007A0B77"/>
    <w:rsid w:val="007A1B15"/>
    <w:rsid w:val="007A5BAC"/>
    <w:rsid w:val="007A5D4C"/>
    <w:rsid w:val="007A73E3"/>
    <w:rsid w:val="007B24A1"/>
    <w:rsid w:val="007B37E4"/>
    <w:rsid w:val="007B5191"/>
    <w:rsid w:val="007B57BB"/>
    <w:rsid w:val="007B58C0"/>
    <w:rsid w:val="007B6259"/>
    <w:rsid w:val="007B6B45"/>
    <w:rsid w:val="007B747E"/>
    <w:rsid w:val="007B7A58"/>
    <w:rsid w:val="007C2363"/>
    <w:rsid w:val="007C32C3"/>
    <w:rsid w:val="007C4D80"/>
    <w:rsid w:val="007C558D"/>
    <w:rsid w:val="007D31A2"/>
    <w:rsid w:val="007D331B"/>
    <w:rsid w:val="007D4570"/>
    <w:rsid w:val="007D6B2C"/>
    <w:rsid w:val="007D6F4D"/>
    <w:rsid w:val="007E02F8"/>
    <w:rsid w:val="007E1BBF"/>
    <w:rsid w:val="007E370B"/>
    <w:rsid w:val="007E50A1"/>
    <w:rsid w:val="007E50DA"/>
    <w:rsid w:val="007F0C86"/>
    <w:rsid w:val="007F0DF0"/>
    <w:rsid w:val="007F3E5B"/>
    <w:rsid w:val="007F4E1A"/>
    <w:rsid w:val="007F4EC6"/>
    <w:rsid w:val="007F6E6C"/>
    <w:rsid w:val="008003E3"/>
    <w:rsid w:val="008005EF"/>
    <w:rsid w:val="00804C2F"/>
    <w:rsid w:val="0080568F"/>
    <w:rsid w:val="00806098"/>
    <w:rsid w:val="00806656"/>
    <w:rsid w:val="0080705C"/>
    <w:rsid w:val="00807ABF"/>
    <w:rsid w:val="0081011B"/>
    <w:rsid w:val="008124D1"/>
    <w:rsid w:val="00814958"/>
    <w:rsid w:val="00816CE2"/>
    <w:rsid w:val="00820699"/>
    <w:rsid w:val="008211AD"/>
    <w:rsid w:val="00821706"/>
    <w:rsid w:val="008218F2"/>
    <w:rsid w:val="00822181"/>
    <w:rsid w:val="00824FAB"/>
    <w:rsid w:val="008300AF"/>
    <w:rsid w:val="00832E5A"/>
    <w:rsid w:val="0083300E"/>
    <w:rsid w:val="00833238"/>
    <w:rsid w:val="0083391B"/>
    <w:rsid w:val="00835CA7"/>
    <w:rsid w:val="00835FE4"/>
    <w:rsid w:val="00837EE0"/>
    <w:rsid w:val="00840B6E"/>
    <w:rsid w:val="00842701"/>
    <w:rsid w:val="00842F5B"/>
    <w:rsid w:val="0084346A"/>
    <w:rsid w:val="00846580"/>
    <w:rsid w:val="008540D2"/>
    <w:rsid w:val="00854B76"/>
    <w:rsid w:val="00854C34"/>
    <w:rsid w:val="0085640C"/>
    <w:rsid w:val="00856527"/>
    <w:rsid w:val="00857293"/>
    <w:rsid w:val="008573A1"/>
    <w:rsid w:val="0086037A"/>
    <w:rsid w:val="008618B5"/>
    <w:rsid w:val="00862EF6"/>
    <w:rsid w:val="00864B0B"/>
    <w:rsid w:val="008664C5"/>
    <w:rsid w:val="00866567"/>
    <w:rsid w:val="00872080"/>
    <w:rsid w:val="00874E9D"/>
    <w:rsid w:val="008753F0"/>
    <w:rsid w:val="00876840"/>
    <w:rsid w:val="00876C4E"/>
    <w:rsid w:val="008777E4"/>
    <w:rsid w:val="00877C24"/>
    <w:rsid w:val="00877F9F"/>
    <w:rsid w:val="00880D84"/>
    <w:rsid w:val="00883B3D"/>
    <w:rsid w:val="00884987"/>
    <w:rsid w:val="008906D1"/>
    <w:rsid w:val="008916CC"/>
    <w:rsid w:val="008926B3"/>
    <w:rsid w:val="0089304B"/>
    <w:rsid w:val="008957AF"/>
    <w:rsid w:val="0089655E"/>
    <w:rsid w:val="008A6F17"/>
    <w:rsid w:val="008B22BF"/>
    <w:rsid w:val="008B2866"/>
    <w:rsid w:val="008B3299"/>
    <w:rsid w:val="008B3493"/>
    <w:rsid w:val="008B38DD"/>
    <w:rsid w:val="008B3D73"/>
    <w:rsid w:val="008B5865"/>
    <w:rsid w:val="008B7BBE"/>
    <w:rsid w:val="008C116F"/>
    <w:rsid w:val="008C4ECE"/>
    <w:rsid w:val="008D0D29"/>
    <w:rsid w:val="008D19BF"/>
    <w:rsid w:val="008D5702"/>
    <w:rsid w:val="008D67E6"/>
    <w:rsid w:val="008D6B67"/>
    <w:rsid w:val="008D765D"/>
    <w:rsid w:val="008E13F0"/>
    <w:rsid w:val="008E2F57"/>
    <w:rsid w:val="008E5EEB"/>
    <w:rsid w:val="008E7C40"/>
    <w:rsid w:val="008F0865"/>
    <w:rsid w:val="008F24D7"/>
    <w:rsid w:val="008F2BDA"/>
    <w:rsid w:val="008F4D94"/>
    <w:rsid w:val="008F61FE"/>
    <w:rsid w:val="008F6A16"/>
    <w:rsid w:val="008F7F27"/>
    <w:rsid w:val="008F7FF7"/>
    <w:rsid w:val="00900F7C"/>
    <w:rsid w:val="00907DFB"/>
    <w:rsid w:val="009120B1"/>
    <w:rsid w:val="00913A86"/>
    <w:rsid w:val="00914A83"/>
    <w:rsid w:val="009200E2"/>
    <w:rsid w:val="00920419"/>
    <w:rsid w:val="00921E99"/>
    <w:rsid w:val="00924E6B"/>
    <w:rsid w:val="009260EB"/>
    <w:rsid w:val="00926B3D"/>
    <w:rsid w:val="00930E1A"/>
    <w:rsid w:val="00934734"/>
    <w:rsid w:val="00935BB9"/>
    <w:rsid w:val="009401A0"/>
    <w:rsid w:val="0094080D"/>
    <w:rsid w:val="00940F4D"/>
    <w:rsid w:val="0094169E"/>
    <w:rsid w:val="00941DD1"/>
    <w:rsid w:val="00942041"/>
    <w:rsid w:val="00946648"/>
    <w:rsid w:val="009508D6"/>
    <w:rsid w:val="00951802"/>
    <w:rsid w:val="00952011"/>
    <w:rsid w:val="00952611"/>
    <w:rsid w:val="009552E2"/>
    <w:rsid w:val="00955E12"/>
    <w:rsid w:val="009565C9"/>
    <w:rsid w:val="009570D7"/>
    <w:rsid w:val="00957D12"/>
    <w:rsid w:val="00961155"/>
    <w:rsid w:val="00963032"/>
    <w:rsid w:val="00963CA8"/>
    <w:rsid w:val="00967903"/>
    <w:rsid w:val="0097133A"/>
    <w:rsid w:val="009741CD"/>
    <w:rsid w:val="009749C7"/>
    <w:rsid w:val="009753C6"/>
    <w:rsid w:val="00975DE1"/>
    <w:rsid w:val="009766A5"/>
    <w:rsid w:val="009767E4"/>
    <w:rsid w:val="0098059C"/>
    <w:rsid w:val="00981345"/>
    <w:rsid w:val="009824C4"/>
    <w:rsid w:val="00987F09"/>
    <w:rsid w:val="00990B1C"/>
    <w:rsid w:val="0099116D"/>
    <w:rsid w:val="00991D21"/>
    <w:rsid w:val="00992B36"/>
    <w:rsid w:val="00995F6F"/>
    <w:rsid w:val="0099784E"/>
    <w:rsid w:val="009A1DEB"/>
    <w:rsid w:val="009A2D3A"/>
    <w:rsid w:val="009A55E8"/>
    <w:rsid w:val="009A6A5F"/>
    <w:rsid w:val="009B424B"/>
    <w:rsid w:val="009B5145"/>
    <w:rsid w:val="009C06DD"/>
    <w:rsid w:val="009C1118"/>
    <w:rsid w:val="009C1708"/>
    <w:rsid w:val="009C1E45"/>
    <w:rsid w:val="009C2FD4"/>
    <w:rsid w:val="009C4591"/>
    <w:rsid w:val="009C6D9D"/>
    <w:rsid w:val="009C7248"/>
    <w:rsid w:val="009D18B5"/>
    <w:rsid w:val="009D2811"/>
    <w:rsid w:val="009D4B9E"/>
    <w:rsid w:val="009D4CDF"/>
    <w:rsid w:val="009D71EF"/>
    <w:rsid w:val="009E085A"/>
    <w:rsid w:val="009E14D8"/>
    <w:rsid w:val="009E22A7"/>
    <w:rsid w:val="009E4046"/>
    <w:rsid w:val="009E6037"/>
    <w:rsid w:val="009E75D0"/>
    <w:rsid w:val="009F59E4"/>
    <w:rsid w:val="009F6116"/>
    <w:rsid w:val="00A012F9"/>
    <w:rsid w:val="00A03114"/>
    <w:rsid w:val="00A0339A"/>
    <w:rsid w:val="00A07850"/>
    <w:rsid w:val="00A12BAC"/>
    <w:rsid w:val="00A14E24"/>
    <w:rsid w:val="00A16E0E"/>
    <w:rsid w:val="00A170AA"/>
    <w:rsid w:val="00A204CB"/>
    <w:rsid w:val="00A20CCD"/>
    <w:rsid w:val="00A21320"/>
    <w:rsid w:val="00A218F0"/>
    <w:rsid w:val="00A219CA"/>
    <w:rsid w:val="00A22BD6"/>
    <w:rsid w:val="00A2310D"/>
    <w:rsid w:val="00A26567"/>
    <w:rsid w:val="00A27695"/>
    <w:rsid w:val="00A30548"/>
    <w:rsid w:val="00A30A6B"/>
    <w:rsid w:val="00A30C39"/>
    <w:rsid w:val="00A3396C"/>
    <w:rsid w:val="00A3634A"/>
    <w:rsid w:val="00A44528"/>
    <w:rsid w:val="00A46DB6"/>
    <w:rsid w:val="00A51593"/>
    <w:rsid w:val="00A51927"/>
    <w:rsid w:val="00A53AA7"/>
    <w:rsid w:val="00A5476C"/>
    <w:rsid w:val="00A54F5D"/>
    <w:rsid w:val="00A55016"/>
    <w:rsid w:val="00A57636"/>
    <w:rsid w:val="00A60D26"/>
    <w:rsid w:val="00A627AF"/>
    <w:rsid w:val="00A64B91"/>
    <w:rsid w:val="00A64F30"/>
    <w:rsid w:val="00A65832"/>
    <w:rsid w:val="00A675A5"/>
    <w:rsid w:val="00A70B4C"/>
    <w:rsid w:val="00A70D09"/>
    <w:rsid w:val="00A73CE0"/>
    <w:rsid w:val="00A74079"/>
    <w:rsid w:val="00A7440F"/>
    <w:rsid w:val="00A766BD"/>
    <w:rsid w:val="00A87675"/>
    <w:rsid w:val="00A90767"/>
    <w:rsid w:val="00A92409"/>
    <w:rsid w:val="00A93103"/>
    <w:rsid w:val="00A93435"/>
    <w:rsid w:val="00A94140"/>
    <w:rsid w:val="00A95357"/>
    <w:rsid w:val="00A974EE"/>
    <w:rsid w:val="00AA077A"/>
    <w:rsid w:val="00AA3BDC"/>
    <w:rsid w:val="00AA7FC9"/>
    <w:rsid w:val="00AB0044"/>
    <w:rsid w:val="00AB15C8"/>
    <w:rsid w:val="00AB16ED"/>
    <w:rsid w:val="00AB3F89"/>
    <w:rsid w:val="00AB4397"/>
    <w:rsid w:val="00AB6DF7"/>
    <w:rsid w:val="00AB7DBC"/>
    <w:rsid w:val="00AC36D6"/>
    <w:rsid w:val="00AC4859"/>
    <w:rsid w:val="00AC4DDA"/>
    <w:rsid w:val="00AC6FB8"/>
    <w:rsid w:val="00AD27E2"/>
    <w:rsid w:val="00AD4E0A"/>
    <w:rsid w:val="00AD54CE"/>
    <w:rsid w:val="00AD5D8E"/>
    <w:rsid w:val="00AD6A04"/>
    <w:rsid w:val="00AD6F1A"/>
    <w:rsid w:val="00AE190A"/>
    <w:rsid w:val="00AE3ACA"/>
    <w:rsid w:val="00AE4529"/>
    <w:rsid w:val="00AE4B09"/>
    <w:rsid w:val="00AF05C8"/>
    <w:rsid w:val="00AF433E"/>
    <w:rsid w:val="00AF44A3"/>
    <w:rsid w:val="00AF5D54"/>
    <w:rsid w:val="00AF61B0"/>
    <w:rsid w:val="00AF6382"/>
    <w:rsid w:val="00AF79C7"/>
    <w:rsid w:val="00B00CF5"/>
    <w:rsid w:val="00B02709"/>
    <w:rsid w:val="00B03132"/>
    <w:rsid w:val="00B06CFB"/>
    <w:rsid w:val="00B075CD"/>
    <w:rsid w:val="00B111E4"/>
    <w:rsid w:val="00B12C04"/>
    <w:rsid w:val="00B13B38"/>
    <w:rsid w:val="00B13B43"/>
    <w:rsid w:val="00B148D4"/>
    <w:rsid w:val="00B174EF"/>
    <w:rsid w:val="00B23BC0"/>
    <w:rsid w:val="00B23D2C"/>
    <w:rsid w:val="00B244E9"/>
    <w:rsid w:val="00B26146"/>
    <w:rsid w:val="00B326D5"/>
    <w:rsid w:val="00B3554D"/>
    <w:rsid w:val="00B36817"/>
    <w:rsid w:val="00B36B59"/>
    <w:rsid w:val="00B42441"/>
    <w:rsid w:val="00B4289C"/>
    <w:rsid w:val="00B431BB"/>
    <w:rsid w:val="00B431DF"/>
    <w:rsid w:val="00B44521"/>
    <w:rsid w:val="00B44D96"/>
    <w:rsid w:val="00B45BE3"/>
    <w:rsid w:val="00B4606B"/>
    <w:rsid w:val="00B4673E"/>
    <w:rsid w:val="00B5035E"/>
    <w:rsid w:val="00B50F0A"/>
    <w:rsid w:val="00B51C06"/>
    <w:rsid w:val="00B53EB1"/>
    <w:rsid w:val="00B54445"/>
    <w:rsid w:val="00B57B52"/>
    <w:rsid w:val="00B604EE"/>
    <w:rsid w:val="00B61FCD"/>
    <w:rsid w:val="00B62A1F"/>
    <w:rsid w:val="00B67F23"/>
    <w:rsid w:val="00B71ADC"/>
    <w:rsid w:val="00B75F8A"/>
    <w:rsid w:val="00B81C6A"/>
    <w:rsid w:val="00B82069"/>
    <w:rsid w:val="00B84047"/>
    <w:rsid w:val="00B844C4"/>
    <w:rsid w:val="00B876DC"/>
    <w:rsid w:val="00B9191E"/>
    <w:rsid w:val="00B93C5F"/>
    <w:rsid w:val="00B94C77"/>
    <w:rsid w:val="00B9622A"/>
    <w:rsid w:val="00B97CD9"/>
    <w:rsid w:val="00B97EDE"/>
    <w:rsid w:val="00BA0AD5"/>
    <w:rsid w:val="00BA1CF4"/>
    <w:rsid w:val="00BA3D35"/>
    <w:rsid w:val="00BA4587"/>
    <w:rsid w:val="00BA5342"/>
    <w:rsid w:val="00BB04B5"/>
    <w:rsid w:val="00BB055D"/>
    <w:rsid w:val="00BB1883"/>
    <w:rsid w:val="00BB2506"/>
    <w:rsid w:val="00BB295E"/>
    <w:rsid w:val="00BB3B94"/>
    <w:rsid w:val="00BB46F9"/>
    <w:rsid w:val="00BB6A9F"/>
    <w:rsid w:val="00BB6AA2"/>
    <w:rsid w:val="00BC0103"/>
    <w:rsid w:val="00BC2D3B"/>
    <w:rsid w:val="00BC5A94"/>
    <w:rsid w:val="00BC726C"/>
    <w:rsid w:val="00BC76D2"/>
    <w:rsid w:val="00BD50C3"/>
    <w:rsid w:val="00BD6282"/>
    <w:rsid w:val="00BE40B2"/>
    <w:rsid w:val="00BE6102"/>
    <w:rsid w:val="00BE72B5"/>
    <w:rsid w:val="00BE7A21"/>
    <w:rsid w:val="00BF0908"/>
    <w:rsid w:val="00BF39C2"/>
    <w:rsid w:val="00BF6F2B"/>
    <w:rsid w:val="00BF7ACD"/>
    <w:rsid w:val="00C00064"/>
    <w:rsid w:val="00C00C96"/>
    <w:rsid w:val="00C02B3A"/>
    <w:rsid w:val="00C02C14"/>
    <w:rsid w:val="00C06A03"/>
    <w:rsid w:val="00C07BD4"/>
    <w:rsid w:val="00C11443"/>
    <w:rsid w:val="00C178B6"/>
    <w:rsid w:val="00C2120D"/>
    <w:rsid w:val="00C218F0"/>
    <w:rsid w:val="00C222AE"/>
    <w:rsid w:val="00C25368"/>
    <w:rsid w:val="00C2538B"/>
    <w:rsid w:val="00C258E6"/>
    <w:rsid w:val="00C30B6E"/>
    <w:rsid w:val="00C30CD7"/>
    <w:rsid w:val="00C35670"/>
    <w:rsid w:val="00C35A3B"/>
    <w:rsid w:val="00C35D4D"/>
    <w:rsid w:val="00C3629A"/>
    <w:rsid w:val="00C37757"/>
    <w:rsid w:val="00C435D1"/>
    <w:rsid w:val="00C456F2"/>
    <w:rsid w:val="00C51590"/>
    <w:rsid w:val="00C51FDB"/>
    <w:rsid w:val="00C528CE"/>
    <w:rsid w:val="00C53818"/>
    <w:rsid w:val="00C55D82"/>
    <w:rsid w:val="00C57DCA"/>
    <w:rsid w:val="00C604AE"/>
    <w:rsid w:val="00C625C7"/>
    <w:rsid w:val="00C640C2"/>
    <w:rsid w:val="00C66A32"/>
    <w:rsid w:val="00C70768"/>
    <w:rsid w:val="00C70868"/>
    <w:rsid w:val="00C71E4B"/>
    <w:rsid w:val="00C73020"/>
    <w:rsid w:val="00C73A8B"/>
    <w:rsid w:val="00C75D52"/>
    <w:rsid w:val="00C75E80"/>
    <w:rsid w:val="00C772AE"/>
    <w:rsid w:val="00C77877"/>
    <w:rsid w:val="00C77F38"/>
    <w:rsid w:val="00C81029"/>
    <w:rsid w:val="00C81C6F"/>
    <w:rsid w:val="00C827FB"/>
    <w:rsid w:val="00C85250"/>
    <w:rsid w:val="00C85AED"/>
    <w:rsid w:val="00C870CB"/>
    <w:rsid w:val="00C90512"/>
    <w:rsid w:val="00C91159"/>
    <w:rsid w:val="00C920C8"/>
    <w:rsid w:val="00C920CB"/>
    <w:rsid w:val="00C92AC3"/>
    <w:rsid w:val="00C94830"/>
    <w:rsid w:val="00C94DBD"/>
    <w:rsid w:val="00C9563C"/>
    <w:rsid w:val="00C96371"/>
    <w:rsid w:val="00C97420"/>
    <w:rsid w:val="00CA08D0"/>
    <w:rsid w:val="00CA0FCF"/>
    <w:rsid w:val="00CA1D40"/>
    <w:rsid w:val="00CA1EB4"/>
    <w:rsid w:val="00CA1ED4"/>
    <w:rsid w:val="00CA2A9D"/>
    <w:rsid w:val="00CA41DC"/>
    <w:rsid w:val="00CA5FFD"/>
    <w:rsid w:val="00CA78B1"/>
    <w:rsid w:val="00CB176E"/>
    <w:rsid w:val="00CB25A1"/>
    <w:rsid w:val="00CB33F4"/>
    <w:rsid w:val="00CB3DE7"/>
    <w:rsid w:val="00CB3F7A"/>
    <w:rsid w:val="00CB435C"/>
    <w:rsid w:val="00CC4CE1"/>
    <w:rsid w:val="00CC562C"/>
    <w:rsid w:val="00CC5EB8"/>
    <w:rsid w:val="00CC76E6"/>
    <w:rsid w:val="00CC7F3C"/>
    <w:rsid w:val="00CD0473"/>
    <w:rsid w:val="00CD04F9"/>
    <w:rsid w:val="00CD3EA4"/>
    <w:rsid w:val="00CD6334"/>
    <w:rsid w:val="00CD73C2"/>
    <w:rsid w:val="00CD7578"/>
    <w:rsid w:val="00CE015C"/>
    <w:rsid w:val="00CE1D21"/>
    <w:rsid w:val="00CE1FD7"/>
    <w:rsid w:val="00CE40F6"/>
    <w:rsid w:val="00CE5921"/>
    <w:rsid w:val="00CF2797"/>
    <w:rsid w:val="00CF3BEA"/>
    <w:rsid w:val="00CF4395"/>
    <w:rsid w:val="00CF45B9"/>
    <w:rsid w:val="00CF4DF3"/>
    <w:rsid w:val="00CF60EA"/>
    <w:rsid w:val="00CF647B"/>
    <w:rsid w:val="00CF6D8C"/>
    <w:rsid w:val="00D004BA"/>
    <w:rsid w:val="00D03B2A"/>
    <w:rsid w:val="00D07E72"/>
    <w:rsid w:val="00D13361"/>
    <w:rsid w:val="00D16A23"/>
    <w:rsid w:val="00D209AC"/>
    <w:rsid w:val="00D2373F"/>
    <w:rsid w:val="00D23B7F"/>
    <w:rsid w:val="00D24712"/>
    <w:rsid w:val="00D24F13"/>
    <w:rsid w:val="00D24FF4"/>
    <w:rsid w:val="00D25212"/>
    <w:rsid w:val="00D30389"/>
    <w:rsid w:val="00D31993"/>
    <w:rsid w:val="00D3246C"/>
    <w:rsid w:val="00D34D66"/>
    <w:rsid w:val="00D372CD"/>
    <w:rsid w:val="00D40392"/>
    <w:rsid w:val="00D41653"/>
    <w:rsid w:val="00D4265E"/>
    <w:rsid w:val="00D463E7"/>
    <w:rsid w:val="00D46DCF"/>
    <w:rsid w:val="00D4768B"/>
    <w:rsid w:val="00D50C1B"/>
    <w:rsid w:val="00D52B5A"/>
    <w:rsid w:val="00D5650B"/>
    <w:rsid w:val="00D56620"/>
    <w:rsid w:val="00D579B6"/>
    <w:rsid w:val="00D57C25"/>
    <w:rsid w:val="00D65630"/>
    <w:rsid w:val="00D65F36"/>
    <w:rsid w:val="00D66965"/>
    <w:rsid w:val="00D67116"/>
    <w:rsid w:val="00D727BC"/>
    <w:rsid w:val="00D76E98"/>
    <w:rsid w:val="00D83246"/>
    <w:rsid w:val="00D8441E"/>
    <w:rsid w:val="00D84AD4"/>
    <w:rsid w:val="00D853A7"/>
    <w:rsid w:val="00D856F8"/>
    <w:rsid w:val="00D87FDF"/>
    <w:rsid w:val="00DA587B"/>
    <w:rsid w:val="00DA7FB8"/>
    <w:rsid w:val="00DB1264"/>
    <w:rsid w:val="00DB515B"/>
    <w:rsid w:val="00DC04F0"/>
    <w:rsid w:val="00DC1AE0"/>
    <w:rsid w:val="00DC2BBD"/>
    <w:rsid w:val="00DC5A8F"/>
    <w:rsid w:val="00DC61F8"/>
    <w:rsid w:val="00DC6CD8"/>
    <w:rsid w:val="00DD16F4"/>
    <w:rsid w:val="00DD3662"/>
    <w:rsid w:val="00DD3DF5"/>
    <w:rsid w:val="00DD50E5"/>
    <w:rsid w:val="00DD6809"/>
    <w:rsid w:val="00DD7E7E"/>
    <w:rsid w:val="00DE6A42"/>
    <w:rsid w:val="00DF23FD"/>
    <w:rsid w:val="00DF4A4C"/>
    <w:rsid w:val="00DF664D"/>
    <w:rsid w:val="00DF6A82"/>
    <w:rsid w:val="00E00634"/>
    <w:rsid w:val="00E042C8"/>
    <w:rsid w:val="00E044D7"/>
    <w:rsid w:val="00E06639"/>
    <w:rsid w:val="00E06D80"/>
    <w:rsid w:val="00E110AE"/>
    <w:rsid w:val="00E1173C"/>
    <w:rsid w:val="00E12D8E"/>
    <w:rsid w:val="00E17957"/>
    <w:rsid w:val="00E207D8"/>
    <w:rsid w:val="00E21FB0"/>
    <w:rsid w:val="00E2248F"/>
    <w:rsid w:val="00E23F44"/>
    <w:rsid w:val="00E25114"/>
    <w:rsid w:val="00E25CA5"/>
    <w:rsid w:val="00E275FB"/>
    <w:rsid w:val="00E304EC"/>
    <w:rsid w:val="00E328FF"/>
    <w:rsid w:val="00E32BB4"/>
    <w:rsid w:val="00E35FF3"/>
    <w:rsid w:val="00E434C2"/>
    <w:rsid w:val="00E4576E"/>
    <w:rsid w:val="00E45C6D"/>
    <w:rsid w:val="00E5259F"/>
    <w:rsid w:val="00E53819"/>
    <w:rsid w:val="00E53E9C"/>
    <w:rsid w:val="00E57F88"/>
    <w:rsid w:val="00E655EE"/>
    <w:rsid w:val="00E66997"/>
    <w:rsid w:val="00E67171"/>
    <w:rsid w:val="00E67B03"/>
    <w:rsid w:val="00E74514"/>
    <w:rsid w:val="00E80535"/>
    <w:rsid w:val="00E82EE5"/>
    <w:rsid w:val="00E8482A"/>
    <w:rsid w:val="00E84B9E"/>
    <w:rsid w:val="00E85724"/>
    <w:rsid w:val="00E87946"/>
    <w:rsid w:val="00E91F21"/>
    <w:rsid w:val="00E92F95"/>
    <w:rsid w:val="00E93FEA"/>
    <w:rsid w:val="00EA0E58"/>
    <w:rsid w:val="00EA0EE9"/>
    <w:rsid w:val="00EA244A"/>
    <w:rsid w:val="00EA315F"/>
    <w:rsid w:val="00EA56FB"/>
    <w:rsid w:val="00EA572C"/>
    <w:rsid w:val="00EA6171"/>
    <w:rsid w:val="00EB1025"/>
    <w:rsid w:val="00EB1B2E"/>
    <w:rsid w:val="00EB5482"/>
    <w:rsid w:val="00EC1AA2"/>
    <w:rsid w:val="00EC1F30"/>
    <w:rsid w:val="00EC26DB"/>
    <w:rsid w:val="00EC340E"/>
    <w:rsid w:val="00EC3E2B"/>
    <w:rsid w:val="00EC63C6"/>
    <w:rsid w:val="00EC754B"/>
    <w:rsid w:val="00ED2778"/>
    <w:rsid w:val="00ED3811"/>
    <w:rsid w:val="00ED47F9"/>
    <w:rsid w:val="00ED5167"/>
    <w:rsid w:val="00ED52C6"/>
    <w:rsid w:val="00ED58B3"/>
    <w:rsid w:val="00ED6346"/>
    <w:rsid w:val="00EE067C"/>
    <w:rsid w:val="00EE11A1"/>
    <w:rsid w:val="00EE3609"/>
    <w:rsid w:val="00EE5E4D"/>
    <w:rsid w:val="00EE7BBE"/>
    <w:rsid w:val="00EF10FB"/>
    <w:rsid w:val="00EF1298"/>
    <w:rsid w:val="00EF24CC"/>
    <w:rsid w:val="00EF4634"/>
    <w:rsid w:val="00EF4BA1"/>
    <w:rsid w:val="00F000EB"/>
    <w:rsid w:val="00F01D63"/>
    <w:rsid w:val="00F04FC0"/>
    <w:rsid w:val="00F0617F"/>
    <w:rsid w:val="00F11264"/>
    <w:rsid w:val="00F11521"/>
    <w:rsid w:val="00F13F76"/>
    <w:rsid w:val="00F168C6"/>
    <w:rsid w:val="00F16E6F"/>
    <w:rsid w:val="00F21159"/>
    <w:rsid w:val="00F21759"/>
    <w:rsid w:val="00F21964"/>
    <w:rsid w:val="00F23BB9"/>
    <w:rsid w:val="00F2551E"/>
    <w:rsid w:val="00F2609B"/>
    <w:rsid w:val="00F26150"/>
    <w:rsid w:val="00F26BB8"/>
    <w:rsid w:val="00F31860"/>
    <w:rsid w:val="00F32024"/>
    <w:rsid w:val="00F346E5"/>
    <w:rsid w:val="00F35279"/>
    <w:rsid w:val="00F41F02"/>
    <w:rsid w:val="00F438DF"/>
    <w:rsid w:val="00F451E4"/>
    <w:rsid w:val="00F45619"/>
    <w:rsid w:val="00F469ED"/>
    <w:rsid w:val="00F50F33"/>
    <w:rsid w:val="00F515DC"/>
    <w:rsid w:val="00F52350"/>
    <w:rsid w:val="00F52797"/>
    <w:rsid w:val="00F52D55"/>
    <w:rsid w:val="00F608CC"/>
    <w:rsid w:val="00F61E00"/>
    <w:rsid w:val="00F63782"/>
    <w:rsid w:val="00F64DC7"/>
    <w:rsid w:val="00F66836"/>
    <w:rsid w:val="00F738E0"/>
    <w:rsid w:val="00F77BE1"/>
    <w:rsid w:val="00F848CE"/>
    <w:rsid w:val="00F852A9"/>
    <w:rsid w:val="00F86395"/>
    <w:rsid w:val="00F864D8"/>
    <w:rsid w:val="00F87B5C"/>
    <w:rsid w:val="00F90FC0"/>
    <w:rsid w:val="00F916C8"/>
    <w:rsid w:val="00F94648"/>
    <w:rsid w:val="00F94968"/>
    <w:rsid w:val="00FA01E7"/>
    <w:rsid w:val="00FA17E5"/>
    <w:rsid w:val="00FA22DC"/>
    <w:rsid w:val="00FA28BB"/>
    <w:rsid w:val="00FA324F"/>
    <w:rsid w:val="00FA4D23"/>
    <w:rsid w:val="00FA7D9E"/>
    <w:rsid w:val="00FB1F02"/>
    <w:rsid w:val="00FB6028"/>
    <w:rsid w:val="00FC1FD9"/>
    <w:rsid w:val="00FC2B7D"/>
    <w:rsid w:val="00FC5144"/>
    <w:rsid w:val="00FC670B"/>
    <w:rsid w:val="00FD1D68"/>
    <w:rsid w:val="00FD2457"/>
    <w:rsid w:val="00FE24C2"/>
    <w:rsid w:val="00FE27D0"/>
    <w:rsid w:val="00FE45CB"/>
    <w:rsid w:val="00FF0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4AB"/>
    <w:pPr>
      <w:widowControl w:val="0"/>
      <w:suppressAutoHyphens/>
    </w:pPr>
    <w:rPr>
      <w:rFonts w:eastAsia="Tahoma"/>
      <w:sz w:val="24"/>
      <w:szCs w:val="24"/>
      <w:lang w:eastAsia="zh-CN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38" w:after="357"/>
      <w:ind w:left="567"/>
      <w:jc w:val="both"/>
      <w:outlineLvl w:val="0"/>
    </w:pPr>
    <w:rPr>
      <w:rFonts w:cs="Arial"/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80"/>
      <w:ind w:left="-796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 w:cs="Arial"/>
      <w:sz w:val="18"/>
      <w:szCs w:val="18"/>
    </w:rPr>
  </w:style>
  <w:style w:type="character" w:customStyle="1" w:styleId="WW8Num4z0">
    <w:name w:val="WW8Num4z0"/>
    <w:rPr>
      <w:rFonts w:ascii="Arial" w:hAnsi="Arial" w:cs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1">
    <w:name w:val="WW8Num6z1"/>
    <w:rPr>
      <w:rFonts w:ascii="Arial" w:hAnsi="Arial" w:cs="Arial"/>
      <w:sz w:val="18"/>
      <w:szCs w:val="18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9z0">
    <w:name w:val="WW8Num9z0"/>
    <w:rPr>
      <w:rFonts w:ascii="Arial" w:hAnsi="Arial" w:cs="Arial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2z0">
    <w:name w:val="WW8Num12z0"/>
    <w:rPr>
      <w:rFonts w:ascii="Arial" w:hAnsi="Arial" w:cs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8Num1z3">
    <w:name w:val="WW8Num1z3"/>
    <w:rPr>
      <w:rFonts w:ascii="Arial" w:hAnsi="Arial" w:cs="StarSymbol"/>
      <w:sz w:val="18"/>
      <w:szCs w:val="18"/>
    </w:rPr>
  </w:style>
  <w:style w:type="character" w:customStyle="1" w:styleId="WW8Num1z4">
    <w:name w:val="WW8Num1z4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0">
    <w:name w:val="WW8Num7z0"/>
    <w:rPr>
      <w:rFonts w:ascii="Times New Roman" w:hAnsi="Times New Roman" w:cs="Times New Roman"/>
      <w:sz w:val="26"/>
      <w:szCs w:val="26"/>
    </w:rPr>
  </w:style>
  <w:style w:type="character" w:customStyle="1" w:styleId="WW8Num11z0">
    <w:name w:val="WW8Num11z0"/>
    <w:rPr>
      <w:rFonts w:ascii="Arial" w:hAnsi="Arial" w:cs="Arial"/>
      <w:sz w:val="18"/>
      <w:szCs w:val="18"/>
    </w:rPr>
  </w:style>
  <w:style w:type="character" w:customStyle="1" w:styleId="Domylnaczcionkaakapitu4">
    <w:name w:val="Domyślna czcionka akapitu4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 w:cs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8Num10z1">
    <w:name w:val="WW8Num10z1"/>
    <w:rPr>
      <w:rFonts w:ascii="Arial" w:hAnsi="Arial" w:cs="Aria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6z0">
    <w:name w:val="WW8Num6z0"/>
    <w:rPr>
      <w:rFonts w:ascii="Arial" w:hAnsi="Arial" w:cs="Arial"/>
      <w:sz w:val="18"/>
      <w:szCs w:val="18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11z1">
    <w:name w:val="WW8Num11z1"/>
    <w:rPr>
      <w:color w:val="000000"/>
    </w:rPr>
  </w:style>
  <w:style w:type="character" w:customStyle="1" w:styleId="WW8Num14z0">
    <w:name w:val="WW8Num14z0"/>
    <w:rPr>
      <w:rFonts w:ascii="Arial" w:hAnsi="Arial" w:cs="Aria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9z1">
    <w:name w:val="WW8Num9z1"/>
    <w:rPr>
      <w:rFonts w:ascii="Arial" w:hAnsi="Arial" w:cs="Arial"/>
      <w:sz w:val="18"/>
      <w:szCs w:val="18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 w:cs="Arial"/>
      <w:sz w:val="18"/>
      <w:szCs w:val="18"/>
    </w:rPr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 w:cs="Arial"/>
      <w:sz w:val="18"/>
      <w:szCs w:val="18"/>
    </w:rPr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7z1">
    <w:name w:val="WW8Num27z1"/>
    <w:rPr>
      <w:rFonts w:ascii="Symbol" w:hAnsi="Symbol" w:cs="Symbol"/>
    </w:rPr>
  </w:style>
  <w:style w:type="character" w:customStyle="1" w:styleId="WW8Num28z0">
    <w:name w:val="WW8Num28z0"/>
    <w:rPr>
      <w:rFonts w:ascii="Tahoma" w:hAnsi="Tahoma" w:cs="Tahoma"/>
      <w:sz w:val="16"/>
      <w:szCs w:val="16"/>
    </w:rPr>
  </w:style>
  <w:style w:type="character" w:customStyle="1" w:styleId="WW8Num29z0">
    <w:name w:val="WW8Num29z0"/>
    <w:rPr>
      <w:rFonts w:ascii="Times New Roman" w:hAnsi="Times New Roman" w:cs="Times New Roman"/>
      <w:sz w:val="24"/>
      <w:szCs w:val="24"/>
    </w:rPr>
  </w:style>
  <w:style w:type="character" w:customStyle="1" w:styleId="WW8Num30z0">
    <w:name w:val="WW8Num30z0"/>
    <w:rPr>
      <w:rFonts w:ascii="Arial" w:hAnsi="Arial" w:cs="Arial"/>
      <w:sz w:val="18"/>
      <w:szCs w:val="18"/>
    </w:rPr>
  </w:style>
  <w:style w:type="character" w:customStyle="1" w:styleId="WW8Num31z0">
    <w:name w:val="WW8Num31z0"/>
    <w:rPr>
      <w:rFonts w:ascii="Tahoma" w:hAnsi="Tahoma" w:cs="Tahoma"/>
      <w:sz w:val="16"/>
      <w:szCs w:val="16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 w:cs="Arial"/>
      <w:sz w:val="18"/>
      <w:szCs w:val="18"/>
    </w:rPr>
  </w:style>
  <w:style w:type="character" w:customStyle="1" w:styleId="WW8Num33z0">
    <w:name w:val="WW8Num33z0"/>
    <w:rPr>
      <w:rFonts w:ascii="Arial" w:hAnsi="Arial" w:cs="Arial"/>
      <w:sz w:val="18"/>
      <w:szCs w:val="18"/>
    </w:rPr>
  </w:style>
  <w:style w:type="character" w:customStyle="1" w:styleId="WW8Num34z0">
    <w:name w:val="WW8Num34z0"/>
    <w:rPr>
      <w:rFonts w:ascii="Arial" w:hAnsi="Arial" w:cs="Arial"/>
      <w:sz w:val="18"/>
      <w:szCs w:val="18"/>
    </w:rPr>
  </w:style>
  <w:style w:type="character" w:customStyle="1" w:styleId="WW8Num35z0">
    <w:name w:val="WW8Num35z0"/>
    <w:rPr>
      <w:rFonts w:ascii="Arial" w:hAnsi="Arial" w:cs="Arial"/>
      <w:sz w:val="18"/>
      <w:szCs w:val="18"/>
    </w:rPr>
  </w:style>
  <w:style w:type="character" w:customStyle="1" w:styleId="WW8Num36z0">
    <w:name w:val="WW8Num36z0"/>
    <w:rPr>
      <w:rFonts w:ascii="Arial" w:hAnsi="Arial" w:cs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 w:cs="Arial"/>
      <w:sz w:val="18"/>
      <w:szCs w:val="18"/>
    </w:rPr>
  </w:style>
  <w:style w:type="character" w:customStyle="1" w:styleId="WW8Num38z0">
    <w:name w:val="WW8Num38z0"/>
    <w:rPr>
      <w:rFonts w:ascii="Arial" w:hAnsi="Arial" w:cs="Arial"/>
      <w:sz w:val="18"/>
      <w:szCs w:val="18"/>
    </w:rPr>
  </w:style>
  <w:style w:type="character" w:customStyle="1" w:styleId="WW8Num39z1">
    <w:name w:val="WW8Num39z1"/>
    <w:rPr>
      <w:rFonts w:ascii="Arial" w:hAnsi="Arial" w:cs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 w:cs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Arial" w:hAnsi="Arial" w:cs="Aria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8Num39z0">
    <w:name w:val="WW8Num39z0"/>
    <w:rPr>
      <w:rFonts w:ascii="Arial" w:hAnsi="Arial" w:cs="Arial"/>
      <w:sz w:val="18"/>
      <w:szCs w:val="18"/>
    </w:rPr>
  </w:style>
  <w:style w:type="character" w:customStyle="1" w:styleId="WW8Num41z0">
    <w:name w:val="WW8Num41z0"/>
    <w:rPr>
      <w:rFonts w:ascii="Arial" w:hAnsi="Arial" w:cs="Aria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 w:cs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 w:cs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54z1">
    <w:name w:val="WW8Num54z1"/>
    <w:rPr>
      <w:rFonts w:ascii="Symbol" w:hAnsi="Symbol" w:cs="Symbol"/>
    </w:rPr>
  </w:style>
  <w:style w:type="character" w:customStyle="1" w:styleId="WW8Num86z1">
    <w:name w:val="WW8Num86z1"/>
    <w:rPr>
      <w:rFonts w:ascii="Symbol" w:hAnsi="Symbol" w:cs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 w:cs="Times New Roman"/>
    </w:rPr>
  </w:style>
  <w:style w:type="character" w:customStyle="1" w:styleId="WW8NumSt70z0">
    <w:name w:val="WW8NumSt70z0"/>
    <w:rPr>
      <w:rFonts w:ascii="Arial" w:hAnsi="Arial" w:cs="Arial"/>
      <w:color w:val="0000FF"/>
    </w:rPr>
  </w:style>
  <w:style w:type="character" w:customStyle="1" w:styleId="WW8NumSt69z0">
    <w:name w:val="WW8NumSt69z0"/>
    <w:rPr>
      <w:rFonts w:ascii="Arial" w:hAnsi="Arial" w:cs="Arial"/>
      <w:color w:val="000000"/>
    </w:rPr>
  </w:style>
  <w:style w:type="character" w:customStyle="1" w:styleId="WW8NumSt74z0">
    <w:name w:val="WW8NumSt74z0"/>
    <w:rPr>
      <w:rFonts w:ascii="Symbol" w:hAnsi="Symbol" w:cs="Symbol"/>
      <w:color w:val="0000FF"/>
    </w:rPr>
  </w:style>
  <w:style w:type="character" w:customStyle="1" w:styleId="WW8NumSt73z0">
    <w:name w:val="WW8NumSt73z0"/>
    <w:rPr>
      <w:rFonts w:ascii="Symbol" w:hAnsi="Symbol" w:cs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 w:cs="Arial"/>
      <w:sz w:val="18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 w:cs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 w:cs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 w:cs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zh-CN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 w:cs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 w:cs="Arial"/>
      <w:sz w:val="22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19" w:line="360" w:lineRule="auto"/>
      <w:jc w:val="both"/>
    </w:pPr>
    <w:rPr>
      <w:rFonts w:ascii="Arial" w:eastAsia="Times New Roman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F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F59"/>
    <w:rPr>
      <w:rFonts w:ascii="Segoe UI" w:eastAsia="Tahoma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376936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9464C"/>
    <w:rPr>
      <w:rFonts w:ascii="Arial" w:eastAsia="Tahoma" w:hAnsi="Arial" w:cs="Arial"/>
      <w:sz w:val="18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259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259F"/>
    <w:rPr>
      <w:rFonts w:eastAsia="Tahoma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259F"/>
    <w:rPr>
      <w:vertAlign w:val="superscript"/>
    </w:rPr>
  </w:style>
  <w:style w:type="numbering" w:customStyle="1" w:styleId="Zaimportowanystyl13">
    <w:name w:val="Zaimportowany styl 13"/>
    <w:rsid w:val="00BB6AA2"/>
    <w:pPr>
      <w:numPr>
        <w:numId w:val="31"/>
      </w:numPr>
    </w:pPr>
  </w:style>
  <w:style w:type="numbering" w:customStyle="1" w:styleId="Zaimportowanystyl131">
    <w:name w:val="Zaimportowany styl 131"/>
    <w:rsid w:val="00FC67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4AB"/>
    <w:pPr>
      <w:widowControl w:val="0"/>
      <w:suppressAutoHyphens/>
    </w:pPr>
    <w:rPr>
      <w:rFonts w:eastAsia="Tahoma"/>
      <w:sz w:val="24"/>
      <w:szCs w:val="24"/>
      <w:lang w:eastAsia="zh-CN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38" w:after="357"/>
      <w:ind w:left="567"/>
      <w:jc w:val="both"/>
      <w:outlineLvl w:val="0"/>
    </w:pPr>
    <w:rPr>
      <w:rFonts w:cs="Arial"/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80"/>
      <w:ind w:left="-796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 w:cs="Arial"/>
      <w:sz w:val="18"/>
      <w:szCs w:val="18"/>
    </w:rPr>
  </w:style>
  <w:style w:type="character" w:customStyle="1" w:styleId="WW8Num4z0">
    <w:name w:val="WW8Num4z0"/>
    <w:rPr>
      <w:rFonts w:ascii="Arial" w:hAnsi="Arial" w:cs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1">
    <w:name w:val="WW8Num6z1"/>
    <w:rPr>
      <w:rFonts w:ascii="Arial" w:hAnsi="Arial" w:cs="Arial"/>
      <w:sz w:val="18"/>
      <w:szCs w:val="18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9z0">
    <w:name w:val="WW8Num9z0"/>
    <w:rPr>
      <w:rFonts w:ascii="Arial" w:hAnsi="Arial" w:cs="Arial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2z0">
    <w:name w:val="WW8Num12z0"/>
    <w:rPr>
      <w:rFonts w:ascii="Arial" w:hAnsi="Arial" w:cs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8Num1z3">
    <w:name w:val="WW8Num1z3"/>
    <w:rPr>
      <w:rFonts w:ascii="Arial" w:hAnsi="Arial" w:cs="StarSymbol"/>
      <w:sz w:val="18"/>
      <w:szCs w:val="18"/>
    </w:rPr>
  </w:style>
  <w:style w:type="character" w:customStyle="1" w:styleId="WW8Num1z4">
    <w:name w:val="WW8Num1z4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0">
    <w:name w:val="WW8Num7z0"/>
    <w:rPr>
      <w:rFonts w:ascii="Times New Roman" w:hAnsi="Times New Roman" w:cs="Times New Roman"/>
      <w:sz w:val="26"/>
      <w:szCs w:val="26"/>
    </w:rPr>
  </w:style>
  <w:style w:type="character" w:customStyle="1" w:styleId="WW8Num11z0">
    <w:name w:val="WW8Num11z0"/>
    <w:rPr>
      <w:rFonts w:ascii="Arial" w:hAnsi="Arial" w:cs="Arial"/>
      <w:sz w:val="18"/>
      <w:szCs w:val="18"/>
    </w:rPr>
  </w:style>
  <w:style w:type="character" w:customStyle="1" w:styleId="Domylnaczcionkaakapitu4">
    <w:name w:val="Domyślna czcionka akapitu4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 w:cs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8Num10z1">
    <w:name w:val="WW8Num10z1"/>
    <w:rPr>
      <w:rFonts w:ascii="Arial" w:hAnsi="Arial" w:cs="Aria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6z0">
    <w:name w:val="WW8Num6z0"/>
    <w:rPr>
      <w:rFonts w:ascii="Arial" w:hAnsi="Arial" w:cs="Arial"/>
      <w:sz w:val="18"/>
      <w:szCs w:val="18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11z1">
    <w:name w:val="WW8Num11z1"/>
    <w:rPr>
      <w:color w:val="000000"/>
    </w:rPr>
  </w:style>
  <w:style w:type="character" w:customStyle="1" w:styleId="WW8Num14z0">
    <w:name w:val="WW8Num14z0"/>
    <w:rPr>
      <w:rFonts w:ascii="Arial" w:hAnsi="Arial" w:cs="Aria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9z1">
    <w:name w:val="WW8Num9z1"/>
    <w:rPr>
      <w:rFonts w:ascii="Arial" w:hAnsi="Arial" w:cs="Arial"/>
      <w:sz w:val="18"/>
      <w:szCs w:val="18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 w:cs="Arial"/>
      <w:sz w:val="18"/>
      <w:szCs w:val="18"/>
    </w:rPr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 w:cs="Arial"/>
      <w:sz w:val="18"/>
      <w:szCs w:val="18"/>
    </w:rPr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7z1">
    <w:name w:val="WW8Num27z1"/>
    <w:rPr>
      <w:rFonts w:ascii="Symbol" w:hAnsi="Symbol" w:cs="Symbol"/>
    </w:rPr>
  </w:style>
  <w:style w:type="character" w:customStyle="1" w:styleId="WW8Num28z0">
    <w:name w:val="WW8Num28z0"/>
    <w:rPr>
      <w:rFonts w:ascii="Tahoma" w:hAnsi="Tahoma" w:cs="Tahoma"/>
      <w:sz w:val="16"/>
      <w:szCs w:val="16"/>
    </w:rPr>
  </w:style>
  <w:style w:type="character" w:customStyle="1" w:styleId="WW8Num29z0">
    <w:name w:val="WW8Num29z0"/>
    <w:rPr>
      <w:rFonts w:ascii="Times New Roman" w:hAnsi="Times New Roman" w:cs="Times New Roman"/>
      <w:sz w:val="24"/>
      <w:szCs w:val="24"/>
    </w:rPr>
  </w:style>
  <w:style w:type="character" w:customStyle="1" w:styleId="WW8Num30z0">
    <w:name w:val="WW8Num30z0"/>
    <w:rPr>
      <w:rFonts w:ascii="Arial" w:hAnsi="Arial" w:cs="Arial"/>
      <w:sz w:val="18"/>
      <w:szCs w:val="18"/>
    </w:rPr>
  </w:style>
  <w:style w:type="character" w:customStyle="1" w:styleId="WW8Num31z0">
    <w:name w:val="WW8Num31z0"/>
    <w:rPr>
      <w:rFonts w:ascii="Tahoma" w:hAnsi="Tahoma" w:cs="Tahoma"/>
      <w:sz w:val="16"/>
      <w:szCs w:val="16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 w:cs="Arial"/>
      <w:sz w:val="18"/>
      <w:szCs w:val="18"/>
    </w:rPr>
  </w:style>
  <w:style w:type="character" w:customStyle="1" w:styleId="WW8Num33z0">
    <w:name w:val="WW8Num33z0"/>
    <w:rPr>
      <w:rFonts w:ascii="Arial" w:hAnsi="Arial" w:cs="Arial"/>
      <w:sz w:val="18"/>
      <w:szCs w:val="18"/>
    </w:rPr>
  </w:style>
  <w:style w:type="character" w:customStyle="1" w:styleId="WW8Num34z0">
    <w:name w:val="WW8Num34z0"/>
    <w:rPr>
      <w:rFonts w:ascii="Arial" w:hAnsi="Arial" w:cs="Arial"/>
      <w:sz w:val="18"/>
      <w:szCs w:val="18"/>
    </w:rPr>
  </w:style>
  <w:style w:type="character" w:customStyle="1" w:styleId="WW8Num35z0">
    <w:name w:val="WW8Num35z0"/>
    <w:rPr>
      <w:rFonts w:ascii="Arial" w:hAnsi="Arial" w:cs="Arial"/>
      <w:sz w:val="18"/>
      <w:szCs w:val="18"/>
    </w:rPr>
  </w:style>
  <w:style w:type="character" w:customStyle="1" w:styleId="WW8Num36z0">
    <w:name w:val="WW8Num36z0"/>
    <w:rPr>
      <w:rFonts w:ascii="Arial" w:hAnsi="Arial" w:cs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 w:cs="Arial"/>
      <w:sz w:val="18"/>
      <w:szCs w:val="18"/>
    </w:rPr>
  </w:style>
  <w:style w:type="character" w:customStyle="1" w:styleId="WW8Num38z0">
    <w:name w:val="WW8Num38z0"/>
    <w:rPr>
      <w:rFonts w:ascii="Arial" w:hAnsi="Arial" w:cs="Arial"/>
      <w:sz w:val="18"/>
      <w:szCs w:val="18"/>
    </w:rPr>
  </w:style>
  <w:style w:type="character" w:customStyle="1" w:styleId="WW8Num39z1">
    <w:name w:val="WW8Num39z1"/>
    <w:rPr>
      <w:rFonts w:ascii="Arial" w:hAnsi="Arial" w:cs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 w:cs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Arial" w:hAnsi="Arial" w:cs="Aria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8Num39z0">
    <w:name w:val="WW8Num39z0"/>
    <w:rPr>
      <w:rFonts w:ascii="Arial" w:hAnsi="Arial" w:cs="Arial"/>
      <w:sz w:val="18"/>
      <w:szCs w:val="18"/>
    </w:rPr>
  </w:style>
  <w:style w:type="character" w:customStyle="1" w:styleId="WW8Num41z0">
    <w:name w:val="WW8Num41z0"/>
    <w:rPr>
      <w:rFonts w:ascii="Arial" w:hAnsi="Arial" w:cs="Aria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 w:cs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 w:cs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54z1">
    <w:name w:val="WW8Num54z1"/>
    <w:rPr>
      <w:rFonts w:ascii="Symbol" w:hAnsi="Symbol" w:cs="Symbol"/>
    </w:rPr>
  </w:style>
  <w:style w:type="character" w:customStyle="1" w:styleId="WW8Num86z1">
    <w:name w:val="WW8Num86z1"/>
    <w:rPr>
      <w:rFonts w:ascii="Symbol" w:hAnsi="Symbol" w:cs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 w:cs="Times New Roman"/>
    </w:rPr>
  </w:style>
  <w:style w:type="character" w:customStyle="1" w:styleId="WW8NumSt70z0">
    <w:name w:val="WW8NumSt70z0"/>
    <w:rPr>
      <w:rFonts w:ascii="Arial" w:hAnsi="Arial" w:cs="Arial"/>
      <w:color w:val="0000FF"/>
    </w:rPr>
  </w:style>
  <w:style w:type="character" w:customStyle="1" w:styleId="WW8NumSt69z0">
    <w:name w:val="WW8NumSt69z0"/>
    <w:rPr>
      <w:rFonts w:ascii="Arial" w:hAnsi="Arial" w:cs="Arial"/>
      <w:color w:val="000000"/>
    </w:rPr>
  </w:style>
  <w:style w:type="character" w:customStyle="1" w:styleId="WW8NumSt74z0">
    <w:name w:val="WW8NumSt74z0"/>
    <w:rPr>
      <w:rFonts w:ascii="Symbol" w:hAnsi="Symbol" w:cs="Symbol"/>
      <w:color w:val="0000FF"/>
    </w:rPr>
  </w:style>
  <w:style w:type="character" w:customStyle="1" w:styleId="WW8NumSt73z0">
    <w:name w:val="WW8NumSt73z0"/>
    <w:rPr>
      <w:rFonts w:ascii="Symbol" w:hAnsi="Symbol" w:cs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 w:cs="Arial"/>
      <w:sz w:val="18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 w:cs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 w:cs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 w:cs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zh-CN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 w:cs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 w:cs="Arial"/>
      <w:sz w:val="22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19" w:line="360" w:lineRule="auto"/>
      <w:jc w:val="both"/>
    </w:pPr>
    <w:rPr>
      <w:rFonts w:ascii="Arial" w:eastAsia="Times New Roman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F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F59"/>
    <w:rPr>
      <w:rFonts w:ascii="Segoe UI" w:eastAsia="Tahoma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376936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9464C"/>
    <w:rPr>
      <w:rFonts w:ascii="Arial" w:eastAsia="Tahoma" w:hAnsi="Arial" w:cs="Arial"/>
      <w:sz w:val="18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259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259F"/>
    <w:rPr>
      <w:rFonts w:eastAsia="Tahoma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259F"/>
    <w:rPr>
      <w:vertAlign w:val="superscript"/>
    </w:rPr>
  </w:style>
  <w:style w:type="numbering" w:customStyle="1" w:styleId="Zaimportowanystyl13">
    <w:name w:val="Zaimportowany styl 13"/>
    <w:rsid w:val="00BB6AA2"/>
    <w:pPr>
      <w:numPr>
        <w:numId w:val="31"/>
      </w:numPr>
    </w:pPr>
  </w:style>
  <w:style w:type="numbering" w:customStyle="1" w:styleId="Zaimportowanystyl131">
    <w:name w:val="Zaimportowany styl 131"/>
    <w:rsid w:val="00FC6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6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6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6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7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6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5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0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5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3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7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3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7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0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8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7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0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9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A7A21-6FDC-4587-BEFD-4503E6663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1366</Words>
  <Characters>8198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MZK</Company>
  <LinksUpToDate>false</LinksUpToDate>
  <CharactersWithSpaces>9545</CharactersWithSpaces>
  <SharedDoc>false</SharedDoc>
  <HLinks>
    <vt:vector size="18" baseType="variant">
      <vt:variant>
        <vt:i4>8126587</vt:i4>
      </vt:variant>
      <vt:variant>
        <vt:i4>6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8126587</vt:i4>
      </vt:variant>
      <vt:variant>
        <vt:i4>3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3473423</vt:i4>
      </vt:variant>
      <vt:variant>
        <vt:i4>0</vt:i4>
      </vt:variant>
      <vt:variant>
        <vt:i4>0</vt:i4>
      </vt:variant>
      <vt:variant>
        <vt:i4>5</vt:i4>
      </vt:variant>
      <vt:variant>
        <vt:lpwstr>mailto:mzk@kostrzyn.pl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R S</dc:creator>
  <cp:lastModifiedBy>test</cp:lastModifiedBy>
  <cp:revision>7</cp:revision>
  <cp:lastPrinted>2019-03-15T08:45:00Z</cp:lastPrinted>
  <dcterms:created xsi:type="dcterms:W3CDTF">2020-10-28T11:36:00Z</dcterms:created>
  <dcterms:modified xsi:type="dcterms:W3CDTF">2020-10-28T12:17:00Z</dcterms:modified>
</cp:coreProperties>
</file>